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3C" w:rsidRDefault="00DE653C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FE7224" w:rsidRDefault="00FE7224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7C4ABE" w:rsidRPr="0031223E" w:rsidRDefault="00120D58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  <w:r w:rsidRPr="0031223E">
        <w:rPr>
          <w:rFonts w:ascii="Arial" w:hAnsi="Arial" w:cs="Arial"/>
          <w:b/>
          <w:sz w:val="23"/>
          <w:szCs w:val="23"/>
        </w:rPr>
        <w:t xml:space="preserve">ACÓRDÃO Nº </w:t>
      </w:r>
      <w:r w:rsidR="00BA3964" w:rsidRPr="0031223E">
        <w:rPr>
          <w:rFonts w:ascii="Arial" w:hAnsi="Arial" w:cs="Arial"/>
          <w:b/>
          <w:sz w:val="23"/>
          <w:szCs w:val="23"/>
        </w:rPr>
        <w:t>0</w:t>
      </w:r>
      <w:r w:rsidR="00F77D83" w:rsidRPr="0031223E">
        <w:rPr>
          <w:rFonts w:ascii="Arial" w:hAnsi="Arial" w:cs="Arial"/>
          <w:b/>
          <w:sz w:val="23"/>
          <w:szCs w:val="23"/>
        </w:rPr>
        <w:t>0</w:t>
      </w:r>
      <w:r w:rsidR="00865529">
        <w:rPr>
          <w:rFonts w:ascii="Arial" w:hAnsi="Arial" w:cs="Arial"/>
          <w:b/>
          <w:sz w:val="23"/>
          <w:szCs w:val="23"/>
        </w:rPr>
        <w:t>8</w:t>
      </w:r>
      <w:r w:rsidRPr="0031223E">
        <w:rPr>
          <w:rFonts w:ascii="Arial" w:hAnsi="Arial" w:cs="Arial"/>
          <w:b/>
          <w:sz w:val="23"/>
          <w:szCs w:val="23"/>
        </w:rPr>
        <w:t>/201</w:t>
      </w:r>
      <w:r w:rsidR="00717409">
        <w:rPr>
          <w:rFonts w:ascii="Arial" w:hAnsi="Arial" w:cs="Arial"/>
          <w:b/>
          <w:sz w:val="23"/>
          <w:szCs w:val="23"/>
        </w:rPr>
        <w:t>8</w:t>
      </w:r>
    </w:p>
    <w:p w:rsidR="0083740C" w:rsidRDefault="0083740C" w:rsidP="00CE2860">
      <w:pPr>
        <w:spacing w:line="360" w:lineRule="auto"/>
        <w:ind w:left="2124" w:firstLine="708"/>
        <w:rPr>
          <w:rFonts w:ascii="Arial" w:hAnsi="Arial" w:cs="Arial"/>
          <w:sz w:val="23"/>
          <w:szCs w:val="23"/>
        </w:rPr>
      </w:pPr>
    </w:p>
    <w:p w:rsidR="00FE7224" w:rsidRPr="00CE2860" w:rsidRDefault="00FE7224" w:rsidP="00CE2860">
      <w:pPr>
        <w:spacing w:line="360" w:lineRule="auto"/>
        <w:ind w:left="2124" w:firstLine="708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E2860" w:rsidRPr="00CE2860" w:rsidRDefault="007A15E7" w:rsidP="00CE2860">
      <w:pPr>
        <w:keepNext/>
        <w:spacing w:line="360" w:lineRule="auto"/>
        <w:ind w:left="567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CONTRATO </w:t>
      </w:r>
      <w:r w:rsidR="008730E5">
        <w:rPr>
          <w:rFonts w:ascii="Arial" w:hAnsi="Arial" w:cs="Arial"/>
          <w:b/>
          <w:color w:val="000000"/>
          <w:sz w:val="23"/>
          <w:szCs w:val="23"/>
        </w:rPr>
        <w:t xml:space="preserve">ADMINISTRATIVO </w:t>
      </w:r>
      <w:r>
        <w:rPr>
          <w:rFonts w:ascii="Arial" w:hAnsi="Arial" w:cs="Arial"/>
          <w:b/>
          <w:color w:val="000000"/>
          <w:sz w:val="23"/>
          <w:szCs w:val="23"/>
        </w:rPr>
        <w:t>DE OBRA. PAGAMENTO EXTEMPORÂNEO DE REAJUSTE</w:t>
      </w:r>
      <w:r w:rsidR="00CE2860" w:rsidRPr="00CE2860">
        <w:rPr>
          <w:rFonts w:ascii="Arial" w:hAnsi="Arial" w:cs="Arial"/>
          <w:b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b/>
          <w:color w:val="000000"/>
          <w:sz w:val="23"/>
          <w:szCs w:val="23"/>
        </w:rPr>
        <w:t>INCIDENCIA DE CORREÇÃO MONETÁRIA. AUS</w:t>
      </w:r>
      <w:r w:rsidR="008730E5">
        <w:rPr>
          <w:rFonts w:ascii="Arial" w:hAnsi="Arial" w:cs="Arial"/>
          <w:b/>
          <w:color w:val="000000"/>
          <w:sz w:val="23"/>
          <w:szCs w:val="23"/>
        </w:rPr>
        <w:t>Ê</w:t>
      </w:r>
      <w:r>
        <w:rPr>
          <w:rFonts w:ascii="Arial" w:hAnsi="Arial" w:cs="Arial"/>
          <w:b/>
          <w:color w:val="000000"/>
          <w:sz w:val="23"/>
          <w:szCs w:val="23"/>
        </w:rPr>
        <w:t>NCIA DE PREVISÃO NO CONTRATO DA FORMA DE PAGAMENTO DE REJUSTAMENTO E PRAZO</w:t>
      </w:r>
      <w:r w:rsidR="00CE2860" w:rsidRPr="00CE2860">
        <w:rPr>
          <w:rFonts w:ascii="Arial" w:hAnsi="Arial" w:cs="Arial"/>
          <w:b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APLICABILIDADE DO ART. 40, INCISO XIV, “a” e “d” DA LEI Nº 8.666/93. POSSIBILIDADE. </w:t>
      </w:r>
    </w:p>
    <w:p w:rsidR="00CE2860" w:rsidRPr="00CE2860" w:rsidRDefault="00CE2860" w:rsidP="00CE2860">
      <w:pPr>
        <w:keepNext/>
        <w:spacing w:line="360" w:lineRule="auto"/>
        <w:ind w:left="567"/>
        <w:jc w:val="both"/>
        <w:rPr>
          <w:rFonts w:ascii="Arial" w:hAnsi="Arial" w:cs="Arial"/>
          <w:color w:val="000000"/>
          <w:sz w:val="23"/>
          <w:szCs w:val="23"/>
        </w:rPr>
      </w:pPr>
    </w:p>
    <w:p w:rsidR="00CE2860" w:rsidRDefault="007A15E7" w:rsidP="00CE2860">
      <w:pPr>
        <w:pStyle w:val="Cabealho"/>
        <w:numPr>
          <w:ilvl w:val="0"/>
          <w:numId w:val="9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Nos contratos </w:t>
      </w:r>
      <w:r w:rsidR="008730E5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dministrativos cujo objeto seja </w:t>
      </w:r>
      <w:r w:rsidR="008730E5">
        <w:rPr>
          <w:rFonts w:ascii="Arial" w:hAnsi="Arial" w:cs="Arial"/>
          <w:sz w:val="23"/>
          <w:szCs w:val="23"/>
        </w:rPr>
        <w:t xml:space="preserve">realização de </w:t>
      </w:r>
      <w:r>
        <w:rPr>
          <w:rFonts w:ascii="Arial" w:hAnsi="Arial" w:cs="Arial"/>
          <w:sz w:val="23"/>
          <w:szCs w:val="23"/>
        </w:rPr>
        <w:t>obra, é devida atualização monetária pela mora do Estado na concessão de reajuste,</w:t>
      </w:r>
      <w:r w:rsidR="008730E5">
        <w:rPr>
          <w:rFonts w:ascii="Arial" w:hAnsi="Arial" w:cs="Arial"/>
          <w:sz w:val="23"/>
          <w:szCs w:val="23"/>
        </w:rPr>
        <w:t xml:space="preserve"> desde que a contratada não tenha dado causa ao atraso, </w:t>
      </w:r>
      <w:r>
        <w:rPr>
          <w:rFonts w:ascii="Arial" w:hAnsi="Arial" w:cs="Arial"/>
          <w:sz w:val="23"/>
          <w:szCs w:val="23"/>
        </w:rPr>
        <w:t>posto que seu pagamento é consequência lógica da execução do contrato e apresentações das faturas.</w:t>
      </w:r>
    </w:p>
    <w:p w:rsidR="00CE2860" w:rsidRPr="00CE2860" w:rsidRDefault="00CE2860" w:rsidP="00CE2860">
      <w:pPr>
        <w:pStyle w:val="Cabealho"/>
        <w:tabs>
          <w:tab w:val="left" w:pos="1701"/>
        </w:tabs>
        <w:spacing w:line="360" w:lineRule="auto"/>
        <w:ind w:left="1287" w:firstLine="60"/>
        <w:jc w:val="both"/>
        <w:rPr>
          <w:rFonts w:ascii="Arial" w:hAnsi="Arial" w:cs="Arial"/>
          <w:sz w:val="23"/>
          <w:szCs w:val="23"/>
        </w:rPr>
      </w:pPr>
    </w:p>
    <w:p w:rsidR="00207CA6" w:rsidRDefault="007A15E7" w:rsidP="00CE2860">
      <w:pPr>
        <w:pStyle w:val="PargrafodaLista"/>
        <w:keepNext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É possível a aplicação </w:t>
      </w:r>
      <w:r w:rsidR="005B51E9">
        <w:rPr>
          <w:rFonts w:ascii="Arial" w:hAnsi="Arial" w:cs="Arial"/>
          <w:color w:val="000000"/>
          <w:sz w:val="23"/>
          <w:szCs w:val="23"/>
        </w:rPr>
        <w:t>do art</w:t>
      </w:r>
      <w:r w:rsidR="00207CA6">
        <w:rPr>
          <w:rFonts w:ascii="Arial" w:hAnsi="Arial" w:cs="Arial"/>
          <w:color w:val="000000"/>
          <w:sz w:val="23"/>
          <w:szCs w:val="23"/>
        </w:rPr>
        <w:t xml:space="preserve">. 40, XIV, “a” e “d”, da Lei nº 8.666/93, no caso de ausência nas cláusulas contratuais sobre previsão de correção monetária a incidir sobre atraso de </w:t>
      </w:r>
      <w:r w:rsidR="008730E5">
        <w:rPr>
          <w:rFonts w:ascii="Arial" w:hAnsi="Arial" w:cs="Arial"/>
          <w:color w:val="000000"/>
          <w:sz w:val="23"/>
          <w:szCs w:val="23"/>
        </w:rPr>
        <w:t xml:space="preserve">concessão e </w:t>
      </w:r>
      <w:r w:rsidR="00207CA6">
        <w:rPr>
          <w:rFonts w:ascii="Arial" w:hAnsi="Arial" w:cs="Arial"/>
          <w:color w:val="000000"/>
          <w:sz w:val="23"/>
          <w:szCs w:val="23"/>
        </w:rPr>
        <w:t xml:space="preserve">pagamento do reajuste. </w:t>
      </w:r>
    </w:p>
    <w:p w:rsidR="00207CA6" w:rsidRPr="00207CA6" w:rsidRDefault="00207CA6" w:rsidP="00207CA6">
      <w:pPr>
        <w:pStyle w:val="PargrafodaLista"/>
        <w:rPr>
          <w:rFonts w:ascii="Arial" w:hAnsi="Arial" w:cs="Arial"/>
          <w:color w:val="000000"/>
          <w:sz w:val="23"/>
          <w:szCs w:val="23"/>
        </w:rPr>
      </w:pPr>
    </w:p>
    <w:p w:rsidR="00207CA6" w:rsidRDefault="00207CA6" w:rsidP="00CE2860">
      <w:pPr>
        <w:pStyle w:val="PargrafodaLista"/>
        <w:keepNext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incidência de correção monetária</w:t>
      </w:r>
      <w:r w:rsidR="008730E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 caso de pagamento realizado em atraso pela Administração é uma exigência de moralidade, posto que a Administração não pode se enriquecer ilicitamente às custas do prejuízo de seus contratados.</w:t>
      </w:r>
    </w:p>
    <w:p w:rsidR="004268E9" w:rsidRPr="004268E9" w:rsidRDefault="004268E9" w:rsidP="004268E9">
      <w:pPr>
        <w:pStyle w:val="PargrafodaLista"/>
        <w:rPr>
          <w:rFonts w:ascii="Arial" w:hAnsi="Arial" w:cs="Arial"/>
          <w:color w:val="000000"/>
          <w:sz w:val="23"/>
          <w:szCs w:val="23"/>
        </w:rPr>
      </w:pPr>
    </w:p>
    <w:p w:rsidR="004268E9" w:rsidRPr="004268E9" w:rsidRDefault="004268E9" w:rsidP="004268E9">
      <w:pPr>
        <w:pStyle w:val="PargrafodaLista"/>
        <w:keepNext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Realizado </w:t>
      </w:r>
      <w:r w:rsidR="008730E5">
        <w:rPr>
          <w:rFonts w:ascii="Arial" w:hAnsi="Arial" w:cs="Arial"/>
          <w:color w:val="000000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z w:val="23"/>
          <w:szCs w:val="23"/>
        </w:rPr>
        <w:t>pagamento da correção monetária devida na hipótese</w:t>
      </w:r>
      <w:r w:rsidR="008730E5">
        <w:rPr>
          <w:rFonts w:ascii="Arial" w:hAnsi="Arial" w:cs="Arial"/>
          <w:color w:val="000000"/>
          <w:sz w:val="23"/>
          <w:szCs w:val="23"/>
        </w:rPr>
        <w:t xml:space="preserve"> deste julgado</w:t>
      </w:r>
      <w:r>
        <w:rPr>
          <w:rFonts w:ascii="Arial" w:hAnsi="Arial" w:cs="Arial"/>
          <w:color w:val="000000"/>
          <w:sz w:val="23"/>
          <w:szCs w:val="23"/>
        </w:rPr>
        <w:t xml:space="preserve">, caberá </w:t>
      </w:r>
      <w:r w:rsidR="008730E5">
        <w:rPr>
          <w:rFonts w:ascii="Arial" w:hAnsi="Arial" w:cs="Arial"/>
          <w:color w:val="000000"/>
          <w:sz w:val="23"/>
          <w:szCs w:val="23"/>
        </w:rPr>
        <w:t>à</w:t>
      </w:r>
      <w:r>
        <w:rPr>
          <w:rFonts w:ascii="Arial" w:hAnsi="Arial" w:cs="Arial"/>
          <w:color w:val="000000"/>
          <w:sz w:val="23"/>
          <w:szCs w:val="23"/>
        </w:rPr>
        <w:t xml:space="preserve"> Administração Estadual apurar eventual responsabilidade de servidores envolvidos.</w:t>
      </w:r>
    </w:p>
    <w:p w:rsidR="004268E9" w:rsidRPr="004268E9" w:rsidRDefault="004268E9" w:rsidP="004268E9">
      <w:pPr>
        <w:pStyle w:val="PargrafodaLista"/>
        <w:rPr>
          <w:rFonts w:ascii="Arial" w:hAnsi="Arial" w:cs="Arial"/>
          <w:b/>
          <w:sz w:val="23"/>
          <w:szCs w:val="23"/>
        </w:rPr>
      </w:pPr>
    </w:p>
    <w:p w:rsidR="00210C83" w:rsidRPr="00CE2860" w:rsidRDefault="004268E9" w:rsidP="004268E9">
      <w:pPr>
        <w:pStyle w:val="PargrafodaLista"/>
        <w:keepNext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CE2860">
        <w:rPr>
          <w:rFonts w:ascii="Arial" w:hAnsi="Arial" w:cs="Arial"/>
          <w:b/>
          <w:sz w:val="23"/>
          <w:szCs w:val="23"/>
        </w:rPr>
        <w:t xml:space="preserve"> </w:t>
      </w:r>
    </w:p>
    <w:p w:rsidR="00CE2860" w:rsidRPr="00CE2860" w:rsidRDefault="00BB2549" w:rsidP="00CE2860">
      <w:pPr>
        <w:shd w:val="clear" w:color="auto" w:fill="FFFFFF" w:themeFill="background1"/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CE2860">
        <w:rPr>
          <w:rFonts w:ascii="Arial" w:hAnsi="Arial" w:cs="Arial"/>
          <w:b/>
          <w:sz w:val="23"/>
          <w:szCs w:val="23"/>
        </w:rPr>
        <w:t xml:space="preserve">O CONSELHO DA PROCURADORIA GERAL DO ESTADO, </w:t>
      </w:r>
      <w:r w:rsidRPr="00CE2860">
        <w:rPr>
          <w:rFonts w:ascii="Arial" w:hAnsi="Arial" w:cs="Arial"/>
          <w:sz w:val="23"/>
          <w:szCs w:val="23"/>
        </w:rPr>
        <w:t xml:space="preserve">em reunião realizada em </w:t>
      </w:r>
      <w:r w:rsidR="004268E9">
        <w:rPr>
          <w:rFonts w:ascii="Arial" w:hAnsi="Arial" w:cs="Arial"/>
          <w:sz w:val="23"/>
          <w:szCs w:val="23"/>
        </w:rPr>
        <w:t>06</w:t>
      </w:r>
      <w:r w:rsidR="0083740C" w:rsidRPr="00CE2860">
        <w:rPr>
          <w:rFonts w:ascii="Arial" w:hAnsi="Arial" w:cs="Arial"/>
          <w:sz w:val="23"/>
          <w:szCs w:val="23"/>
        </w:rPr>
        <w:t>/</w:t>
      </w:r>
      <w:r w:rsidR="00736F4B" w:rsidRPr="00CE2860">
        <w:rPr>
          <w:rFonts w:ascii="Arial" w:hAnsi="Arial" w:cs="Arial"/>
          <w:sz w:val="23"/>
          <w:szCs w:val="23"/>
        </w:rPr>
        <w:t>1</w:t>
      </w:r>
      <w:r w:rsidR="004268E9">
        <w:rPr>
          <w:rFonts w:ascii="Arial" w:hAnsi="Arial" w:cs="Arial"/>
          <w:sz w:val="23"/>
          <w:szCs w:val="23"/>
        </w:rPr>
        <w:t>2</w:t>
      </w:r>
      <w:r w:rsidR="0083740C" w:rsidRPr="00CE2860">
        <w:rPr>
          <w:rFonts w:ascii="Arial" w:hAnsi="Arial" w:cs="Arial"/>
          <w:sz w:val="23"/>
          <w:szCs w:val="23"/>
        </w:rPr>
        <w:t>/201</w:t>
      </w:r>
      <w:r w:rsidR="00736F4B" w:rsidRPr="00CE2860">
        <w:rPr>
          <w:rFonts w:ascii="Arial" w:hAnsi="Arial" w:cs="Arial"/>
          <w:sz w:val="23"/>
          <w:szCs w:val="23"/>
        </w:rPr>
        <w:t>8</w:t>
      </w:r>
      <w:r w:rsidRPr="00CE2860">
        <w:rPr>
          <w:rFonts w:ascii="Arial" w:hAnsi="Arial" w:cs="Arial"/>
          <w:sz w:val="23"/>
          <w:szCs w:val="23"/>
        </w:rPr>
        <w:t>, deliberou, por unanimidade, aprovar o voto d</w:t>
      </w:r>
      <w:r w:rsidR="004268E9">
        <w:rPr>
          <w:rFonts w:ascii="Arial" w:hAnsi="Arial" w:cs="Arial"/>
          <w:sz w:val="23"/>
          <w:szCs w:val="23"/>
        </w:rPr>
        <w:t>a</w:t>
      </w:r>
      <w:r w:rsidRPr="00CE2860">
        <w:rPr>
          <w:rFonts w:ascii="Arial" w:hAnsi="Arial" w:cs="Arial"/>
          <w:sz w:val="23"/>
          <w:szCs w:val="23"/>
        </w:rPr>
        <w:t xml:space="preserve"> Conselheir</w:t>
      </w:r>
      <w:r w:rsidR="004268E9">
        <w:rPr>
          <w:rFonts w:ascii="Arial" w:hAnsi="Arial" w:cs="Arial"/>
          <w:sz w:val="23"/>
          <w:szCs w:val="23"/>
        </w:rPr>
        <w:t>a</w:t>
      </w:r>
      <w:r w:rsidRPr="00CE2860">
        <w:rPr>
          <w:rFonts w:ascii="Arial" w:hAnsi="Arial" w:cs="Arial"/>
          <w:sz w:val="23"/>
          <w:szCs w:val="23"/>
        </w:rPr>
        <w:t xml:space="preserve"> Relator</w:t>
      </w:r>
      <w:r w:rsidR="004268E9">
        <w:rPr>
          <w:rFonts w:ascii="Arial" w:hAnsi="Arial" w:cs="Arial"/>
          <w:sz w:val="23"/>
          <w:szCs w:val="23"/>
        </w:rPr>
        <w:t>a</w:t>
      </w:r>
      <w:r w:rsidRPr="00CE2860">
        <w:rPr>
          <w:rFonts w:ascii="Arial" w:hAnsi="Arial" w:cs="Arial"/>
          <w:sz w:val="23"/>
          <w:szCs w:val="23"/>
        </w:rPr>
        <w:t xml:space="preserve">, </w:t>
      </w:r>
      <w:r w:rsidR="004268E9">
        <w:rPr>
          <w:rFonts w:ascii="Arial" w:hAnsi="Arial" w:cs="Arial"/>
          <w:sz w:val="23"/>
          <w:szCs w:val="23"/>
        </w:rPr>
        <w:t>Santuzza da Costa Pereira</w:t>
      </w:r>
      <w:r w:rsidRPr="00CE2860">
        <w:rPr>
          <w:rFonts w:ascii="Arial" w:hAnsi="Arial" w:cs="Arial"/>
          <w:sz w:val="23"/>
          <w:szCs w:val="23"/>
        </w:rPr>
        <w:t xml:space="preserve">, nos </w:t>
      </w:r>
      <w:r w:rsidR="001A7E24" w:rsidRPr="00CE2860">
        <w:rPr>
          <w:rFonts w:ascii="Arial" w:hAnsi="Arial" w:cs="Arial"/>
          <w:sz w:val="23"/>
          <w:szCs w:val="23"/>
        </w:rPr>
        <w:t>A</w:t>
      </w:r>
      <w:r w:rsidRPr="00CE2860">
        <w:rPr>
          <w:rFonts w:ascii="Arial" w:hAnsi="Arial" w:cs="Arial"/>
          <w:sz w:val="23"/>
          <w:szCs w:val="23"/>
        </w:rPr>
        <w:t>ut</w:t>
      </w:r>
      <w:r w:rsidR="001A7E24" w:rsidRPr="00CE2860">
        <w:rPr>
          <w:rFonts w:ascii="Arial" w:hAnsi="Arial" w:cs="Arial"/>
          <w:sz w:val="23"/>
          <w:szCs w:val="23"/>
        </w:rPr>
        <w:t>os do Processo Administrativo n.</w:t>
      </w:r>
      <w:r w:rsidR="00F770A7" w:rsidRPr="00CE2860">
        <w:rPr>
          <w:rFonts w:ascii="Arial" w:hAnsi="Arial" w:cs="Arial"/>
          <w:sz w:val="23"/>
          <w:szCs w:val="23"/>
        </w:rPr>
        <w:t xml:space="preserve"> </w:t>
      </w:r>
      <w:r w:rsidR="004268E9">
        <w:rPr>
          <w:rFonts w:ascii="Arial" w:hAnsi="Arial" w:cs="Arial"/>
          <w:sz w:val="23"/>
          <w:szCs w:val="23"/>
        </w:rPr>
        <w:t>64871452</w:t>
      </w:r>
      <w:r w:rsidR="00DC5BE2" w:rsidRPr="00CE2860">
        <w:rPr>
          <w:rFonts w:ascii="Arial" w:hAnsi="Arial" w:cs="Arial"/>
          <w:sz w:val="23"/>
          <w:szCs w:val="23"/>
        </w:rPr>
        <w:t>,</w:t>
      </w:r>
      <w:r w:rsidR="004268E9">
        <w:rPr>
          <w:rFonts w:ascii="Arial" w:hAnsi="Arial" w:cs="Arial"/>
          <w:sz w:val="23"/>
          <w:szCs w:val="23"/>
        </w:rPr>
        <w:t xml:space="preserve"> no </w:t>
      </w:r>
      <w:r w:rsidR="004268E9">
        <w:rPr>
          <w:rFonts w:ascii="Arial" w:hAnsi="Arial" w:cs="Arial"/>
          <w:sz w:val="23"/>
          <w:szCs w:val="23"/>
        </w:rPr>
        <w:lastRenderedPageBreak/>
        <w:t>sentido de ser possível a incidência de correção monetária em relação aos pagamentos extemporâneos dos reajustes</w:t>
      </w:r>
      <w:r w:rsidR="00CE2860">
        <w:rPr>
          <w:rFonts w:ascii="Cambria" w:hAnsi="Cambria" w:cs="Arial"/>
          <w:sz w:val="28"/>
          <w:szCs w:val="28"/>
        </w:rPr>
        <w:t>.</w:t>
      </w:r>
    </w:p>
    <w:p w:rsidR="00CE2860" w:rsidRPr="00CE2860" w:rsidRDefault="00CE2860" w:rsidP="00CE286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20D58" w:rsidRPr="00F807AE" w:rsidRDefault="00120D58" w:rsidP="002417C7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F807AE">
        <w:rPr>
          <w:rFonts w:ascii="Arial" w:hAnsi="Arial" w:cs="Arial"/>
          <w:sz w:val="23"/>
          <w:szCs w:val="23"/>
        </w:rPr>
        <w:t>Vitória</w:t>
      </w:r>
      <w:r w:rsidR="0083740C">
        <w:rPr>
          <w:rFonts w:ascii="Arial" w:hAnsi="Arial" w:cs="Arial"/>
          <w:sz w:val="23"/>
          <w:szCs w:val="23"/>
        </w:rPr>
        <w:t>/</w:t>
      </w:r>
      <w:r w:rsidRPr="00F807AE">
        <w:rPr>
          <w:rFonts w:ascii="Arial" w:hAnsi="Arial" w:cs="Arial"/>
          <w:sz w:val="23"/>
          <w:szCs w:val="23"/>
        </w:rPr>
        <w:t>ES,</w:t>
      </w:r>
      <w:r w:rsidR="0083740C">
        <w:rPr>
          <w:rFonts w:ascii="Arial" w:hAnsi="Arial" w:cs="Arial"/>
          <w:sz w:val="23"/>
          <w:szCs w:val="23"/>
        </w:rPr>
        <w:t xml:space="preserve"> </w:t>
      </w:r>
      <w:r w:rsidR="00A116C8">
        <w:rPr>
          <w:rFonts w:ascii="Arial" w:hAnsi="Arial" w:cs="Arial"/>
          <w:sz w:val="23"/>
          <w:szCs w:val="23"/>
        </w:rPr>
        <w:t>29</w:t>
      </w:r>
      <w:r w:rsidR="0031223E">
        <w:rPr>
          <w:rFonts w:ascii="Arial" w:hAnsi="Arial" w:cs="Arial"/>
          <w:sz w:val="23"/>
          <w:szCs w:val="23"/>
        </w:rPr>
        <w:t xml:space="preserve"> de </w:t>
      </w:r>
      <w:r w:rsidR="00CA3FDA">
        <w:rPr>
          <w:rFonts w:ascii="Arial" w:hAnsi="Arial" w:cs="Arial"/>
          <w:sz w:val="23"/>
          <w:szCs w:val="23"/>
        </w:rPr>
        <w:t>novembro</w:t>
      </w:r>
      <w:r w:rsidR="0031223E">
        <w:rPr>
          <w:rFonts w:ascii="Arial" w:hAnsi="Arial" w:cs="Arial"/>
          <w:sz w:val="23"/>
          <w:szCs w:val="23"/>
        </w:rPr>
        <w:t xml:space="preserve"> de 201</w:t>
      </w:r>
      <w:r w:rsidR="00CA3FDA">
        <w:rPr>
          <w:rFonts w:ascii="Arial" w:hAnsi="Arial" w:cs="Arial"/>
          <w:sz w:val="23"/>
          <w:szCs w:val="23"/>
        </w:rPr>
        <w:t>8</w:t>
      </w:r>
      <w:r w:rsidR="0031223E">
        <w:rPr>
          <w:rFonts w:ascii="Arial" w:hAnsi="Arial" w:cs="Arial"/>
          <w:sz w:val="23"/>
          <w:szCs w:val="23"/>
        </w:rPr>
        <w:t>.</w:t>
      </w:r>
    </w:p>
    <w:p w:rsidR="009F6EA1" w:rsidRDefault="009F6EA1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210C83" w:rsidRDefault="00210C83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9417F" w:rsidRPr="00F807AE" w:rsidRDefault="0069417F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20D58" w:rsidRPr="00F807AE" w:rsidRDefault="0083740C" w:rsidP="00EB459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ALEXANDRE NOGUEIRA ALVES</w:t>
      </w:r>
    </w:p>
    <w:p w:rsidR="00120D58" w:rsidRPr="00F807AE" w:rsidRDefault="00120D58" w:rsidP="00EB4593">
      <w:pPr>
        <w:jc w:val="center"/>
        <w:rPr>
          <w:rFonts w:ascii="Arial" w:hAnsi="Arial" w:cs="Arial"/>
          <w:b/>
          <w:sz w:val="23"/>
          <w:szCs w:val="23"/>
        </w:rPr>
      </w:pPr>
      <w:r w:rsidRPr="00F807AE">
        <w:rPr>
          <w:rFonts w:ascii="Arial" w:hAnsi="Arial" w:cs="Arial"/>
          <w:b/>
          <w:sz w:val="23"/>
          <w:szCs w:val="23"/>
        </w:rPr>
        <w:t>Presidente do Conselho/PGE</w:t>
      </w:r>
    </w:p>
    <w:sectPr w:rsidR="00120D58" w:rsidRPr="00F807AE" w:rsidSect="004E2B08">
      <w:headerReference w:type="default" r:id="rId8"/>
      <w:footerReference w:type="even" r:id="rId9"/>
      <w:footerReference w:type="default" r:id="rId10"/>
      <w:pgSz w:w="11907" w:h="16840" w:code="9"/>
      <w:pgMar w:top="2422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F51" w:rsidRDefault="00E63F51">
      <w:r>
        <w:separator/>
      </w:r>
    </w:p>
  </w:endnote>
  <w:endnote w:type="continuationSeparator" w:id="0">
    <w:p w:rsidR="00E63F51" w:rsidRDefault="00E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AE" w:rsidRPr="00294285" w:rsidRDefault="00371E12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="009F6EA1"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:rsidR="00065CAE" w:rsidRPr="00294285" w:rsidRDefault="009369C1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42" w:rsidRPr="00F02942" w:rsidRDefault="00F02942" w:rsidP="00065CAE">
    <w:pPr>
      <w:pStyle w:val="Rodap"/>
      <w:ind w:right="360"/>
      <w:jc w:val="center"/>
      <w:rPr>
        <w:b/>
        <w:sz w:val="10"/>
        <w:szCs w:val="10"/>
      </w:rPr>
    </w:pPr>
  </w:p>
  <w:p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>: (27) 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Fax: (27) 3636-5056 </w:t>
    </w:r>
  </w:p>
  <w:p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F51" w:rsidRDefault="00E63F51">
      <w:r>
        <w:separator/>
      </w:r>
    </w:p>
  </w:footnote>
  <w:footnote w:type="continuationSeparator" w:id="0">
    <w:p w:rsidR="00E63F51" w:rsidRDefault="00E6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C7" w:rsidRDefault="00A32EC7" w:rsidP="00A32EC7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6F2F844E" wp14:editId="0CF3A896">
          <wp:extent cx="629285" cy="600075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2996" w:rsidRPr="00D12996">
      <w:t xml:space="preserve"> </w:t>
    </w:r>
    <w:r w:rsidR="00D12996" w:rsidRPr="00D12996">
      <w:rPr>
        <w:noProof/>
      </w:rPr>
      <w:drawing>
        <wp:inline distT="0" distB="0" distL="0" distR="0">
          <wp:extent cx="5400040" cy="5848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41C"/>
    <w:multiLevelType w:val="hybridMultilevel"/>
    <w:tmpl w:val="3F2C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940"/>
    <w:multiLevelType w:val="hybridMultilevel"/>
    <w:tmpl w:val="C07ABE18"/>
    <w:lvl w:ilvl="0" w:tplc="4DDC53FE">
      <w:start w:val="1"/>
      <w:numFmt w:val="upperRoman"/>
      <w:lvlText w:val="%1-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3BF3C80"/>
    <w:multiLevelType w:val="hybridMultilevel"/>
    <w:tmpl w:val="65001F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F84"/>
    <w:multiLevelType w:val="hybridMultilevel"/>
    <w:tmpl w:val="BB1E0490"/>
    <w:lvl w:ilvl="0" w:tplc="F946B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5A7688C"/>
    <w:multiLevelType w:val="hybridMultilevel"/>
    <w:tmpl w:val="AEB4AC12"/>
    <w:lvl w:ilvl="0" w:tplc="EB76AAA2">
      <w:start w:val="1"/>
      <w:numFmt w:val="decimal"/>
      <w:lvlText w:val="%1-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F580540"/>
    <w:multiLevelType w:val="hybridMultilevel"/>
    <w:tmpl w:val="E5E41BDE"/>
    <w:lvl w:ilvl="0" w:tplc="0FDA7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58E9"/>
    <w:multiLevelType w:val="hybridMultilevel"/>
    <w:tmpl w:val="2B34E01C"/>
    <w:lvl w:ilvl="0" w:tplc="56AA15D0">
      <w:start w:val="1"/>
      <w:numFmt w:val="upperRoman"/>
      <w:lvlText w:val="%1)"/>
      <w:lvlJc w:val="left"/>
      <w:pPr>
        <w:ind w:left="1287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916094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79C70DFE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BE"/>
    <w:rsid w:val="000355D4"/>
    <w:rsid w:val="0006744D"/>
    <w:rsid w:val="000D2957"/>
    <w:rsid w:val="00115A28"/>
    <w:rsid w:val="00120D58"/>
    <w:rsid w:val="001274A6"/>
    <w:rsid w:val="00133DB2"/>
    <w:rsid w:val="00136847"/>
    <w:rsid w:val="001535EF"/>
    <w:rsid w:val="001A7E24"/>
    <w:rsid w:val="001F42AF"/>
    <w:rsid w:val="001F596B"/>
    <w:rsid w:val="00207CA6"/>
    <w:rsid w:val="00210C83"/>
    <w:rsid w:val="00224D4C"/>
    <w:rsid w:val="00235806"/>
    <w:rsid w:val="002417C7"/>
    <w:rsid w:val="002557CF"/>
    <w:rsid w:val="00293F05"/>
    <w:rsid w:val="002B6347"/>
    <w:rsid w:val="002E1A57"/>
    <w:rsid w:val="00301D79"/>
    <w:rsid w:val="0031223E"/>
    <w:rsid w:val="00323361"/>
    <w:rsid w:val="0033156A"/>
    <w:rsid w:val="00371E12"/>
    <w:rsid w:val="003F6248"/>
    <w:rsid w:val="004268E9"/>
    <w:rsid w:val="004319E0"/>
    <w:rsid w:val="00492D6D"/>
    <w:rsid w:val="004E2B08"/>
    <w:rsid w:val="004E4790"/>
    <w:rsid w:val="00515730"/>
    <w:rsid w:val="0054441B"/>
    <w:rsid w:val="005636DD"/>
    <w:rsid w:val="005B51E9"/>
    <w:rsid w:val="005E674C"/>
    <w:rsid w:val="005F42C0"/>
    <w:rsid w:val="00661266"/>
    <w:rsid w:val="00665D59"/>
    <w:rsid w:val="0069417F"/>
    <w:rsid w:val="006A4187"/>
    <w:rsid w:val="006E5566"/>
    <w:rsid w:val="006F24CA"/>
    <w:rsid w:val="006F5C86"/>
    <w:rsid w:val="00700E62"/>
    <w:rsid w:val="0070700A"/>
    <w:rsid w:val="00717409"/>
    <w:rsid w:val="00736F4B"/>
    <w:rsid w:val="00774DAC"/>
    <w:rsid w:val="007825D0"/>
    <w:rsid w:val="0079421D"/>
    <w:rsid w:val="007A15E7"/>
    <w:rsid w:val="007C4ABE"/>
    <w:rsid w:val="007E5BF6"/>
    <w:rsid w:val="00811E5E"/>
    <w:rsid w:val="0083740C"/>
    <w:rsid w:val="008572FA"/>
    <w:rsid w:val="00865529"/>
    <w:rsid w:val="008730E5"/>
    <w:rsid w:val="008A405D"/>
    <w:rsid w:val="008D28B9"/>
    <w:rsid w:val="008E31D0"/>
    <w:rsid w:val="008E7D49"/>
    <w:rsid w:val="0095504D"/>
    <w:rsid w:val="009869EA"/>
    <w:rsid w:val="009E3CE1"/>
    <w:rsid w:val="009F6EA1"/>
    <w:rsid w:val="00A116C8"/>
    <w:rsid w:val="00A13402"/>
    <w:rsid w:val="00A32EC7"/>
    <w:rsid w:val="00A67FB3"/>
    <w:rsid w:val="00B21966"/>
    <w:rsid w:val="00B27428"/>
    <w:rsid w:val="00B8292E"/>
    <w:rsid w:val="00B963A8"/>
    <w:rsid w:val="00BA3964"/>
    <w:rsid w:val="00BB2549"/>
    <w:rsid w:val="00BB7C48"/>
    <w:rsid w:val="00BE473F"/>
    <w:rsid w:val="00C61368"/>
    <w:rsid w:val="00C66924"/>
    <w:rsid w:val="00C6699F"/>
    <w:rsid w:val="00C770EA"/>
    <w:rsid w:val="00CA3FDA"/>
    <w:rsid w:val="00CE2860"/>
    <w:rsid w:val="00CE750D"/>
    <w:rsid w:val="00CF414F"/>
    <w:rsid w:val="00CF71D1"/>
    <w:rsid w:val="00D010CA"/>
    <w:rsid w:val="00D07B7C"/>
    <w:rsid w:val="00D12996"/>
    <w:rsid w:val="00D24A35"/>
    <w:rsid w:val="00D25F66"/>
    <w:rsid w:val="00D606F6"/>
    <w:rsid w:val="00DC5BE2"/>
    <w:rsid w:val="00DD66C7"/>
    <w:rsid w:val="00DE4906"/>
    <w:rsid w:val="00DE5800"/>
    <w:rsid w:val="00DE653C"/>
    <w:rsid w:val="00DF3882"/>
    <w:rsid w:val="00E475D9"/>
    <w:rsid w:val="00E63F51"/>
    <w:rsid w:val="00EB4593"/>
    <w:rsid w:val="00EE5AC0"/>
    <w:rsid w:val="00EF1D7B"/>
    <w:rsid w:val="00F02942"/>
    <w:rsid w:val="00F07B22"/>
    <w:rsid w:val="00F24601"/>
    <w:rsid w:val="00F35275"/>
    <w:rsid w:val="00F47884"/>
    <w:rsid w:val="00F76C2B"/>
    <w:rsid w:val="00F770A7"/>
    <w:rsid w:val="00F77D83"/>
    <w:rsid w:val="00F807AE"/>
    <w:rsid w:val="00F90572"/>
    <w:rsid w:val="00F97188"/>
    <w:rsid w:val="00FB67C1"/>
    <w:rsid w:val="00FE13EF"/>
    <w:rsid w:val="00FE7224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6FA72"/>
  <w15:docId w15:val="{737DE9C1-A151-4203-AF19-5040BCA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D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606F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FFF1C-633A-45BA-B796-3924F93E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Francine Kampff Pimentel</cp:lastModifiedBy>
  <cp:revision>2</cp:revision>
  <cp:lastPrinted>2018-12-10T12:25:00Z</cp:lastPrinted>
  <dcterms:created xsi:type="dcterms:W3CDTF">2018-12-18T13:08:00Z</dcterms:created>
  <dcterms:modified xsi:type="dcterms:W3CDTF">2018-12-18T13:08:00Z</dcterms:modified>
</cp:coreProperties>
</file>