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C5884D" w14:textId="77777777" w:rsidR="00CB7AB7" w:rsidRPr="0082657B" w:rsidRDefault="00CB7AB7" w:rsidP="00CB7AB7">
      <w:pPr>
        <w:pStyle w:val="PGE-NotaExplicativa"/>
        <w:rPr>
          <w:highlight w:val="yellow"/>
        </w:rPr>
      </w:pPr>
      <w:r w:rsidRPr="0082657B">
        <w:rPr>
          <w:highlight w:val="yellow"/>
        </w:rPr>
        <w:t>Notas Explicativas:</w:t>
      </w:r>
    </w:p>
    <w:p w14:paraId="520ACB70" w14:textId="77777777" w:rsidR="00CB7AB7" w:rsidRPr="0082657B" w:rsidRDefault="00CB7AB7" w:rsidP="00CB7AB7">
      <w:pPr>
        <w:pStyle w:val="PGE-NotaExplicativa"/>
        <w:rPr>
          <w:highlight w:val="yellow"/>
        </w:rPr>
      </w:pPr>
      <w:r w:rsidRPr="0082657B">
        <w:rPr>
          <w:highlight w:val="yellow"/>
        </w:rPr>
        <w:t>As Notas Explicativas constam distribuídas no corpo deste documento apenas para auxiliar no adequado preenchimento da minuta padronizada, portanto, deverão ser suprimidas quando finalizada tal tarefa.</w:t>
      </w:r>
    </w:p>
    <w:p w14:paraId="032B5CE3" w14:textId="77777777" w:rsidR="00CB7AB7" w:rsidRDefault="00CB7AB7" w:rsidP="00CB7AB7">
      <w:pPr>
        <w:pStyle w:val="PGE-NotaExplicativa"/>
      </w:pPr>
      <w:r w:rsidRPr="003945FB">
        <w:rPr>
          <w:u w:val="single"/>
        </w:rPr>
        <w:t>Supressão automática das notas explicativas</w:t>
      </w:r>
      <w:r w:rsidRPr="001C541E">
        <w:t xml:space="preserve">: </w:t>
      </w:r>
      <w:r w:rsidRPr="00BC4E3A">
        <w:t xml:space="preserve">Use o atalho </w:t>
      </w:r>
      <w:r w:rsidRPr="006229AE">
        <w:t>Ctrl+S</w:t>
      </w:r>
      <w:r>
        <w:t>hift</w:t>
      </w:r>
      <w:r w:rsidRPr="006229AE">
        <w:t>+1.</w:t>
      </w:r>
      <w:r w:rsidRPr="00BC4E3A">
        <w:t xml:space="preserve"> Faça isso apenas ao final, para elaborar a minuta seguindo as orientações.</w:t>
      </w:r>
      <w:r>
        <w:t xml:space="preserve"> Não contará com esta funcionalidade o usuário que optar por não habilitar macros.</w:t>
      </w:r>
    </w:p>
    <w:p w14:paraId="319711BC" w14:textId="77777777" w:rsidR="00CB7AB7" w:rsidRPr="0082657B" w:rsidRDefault="00CB7AB7" w:rsidP="00CB7AB7">
      <w:pPr>
        <w:pStyle w:val="PGE-NotaExplicativa"/>
        <w:rPr>
          <w:highlight w:val="yellow"/>
        </w:rPr>
      </w:pPr>
      <w:r w:rsidRPr="0082657B">
        <w:rPr>
          <w:highlight w:val="yellow"/>
        </w:rPr>
        <w:t xml:space="preserve">Na </w:t>
      </w:r>
      <w:r w:rsidRPr="001C541E">
        <w:rPr>
          <w:highlight w:val="yellow"/>
          <w:u w:val="single"/>
        </w:rPr>
        <w:t>formatação de texto novo</w:t>
      </w:r>
      <w:r w:rsidRPr="0082657B">
        <w:rPr>
          <w:highlight w:val="yellow"/>
        </w:rPr>
        <w:t xml:space="preserve"> (fonte, parágrafo), e inclusive para a numeração automática (1.1, 1.1.1, ...) utilize preferencialmente os “Estilos” que acompanham o documento, quais sejam: N 1.1, N 1.1.1, N 1.1.1.1, N abc, </w:t>
      </w:r>
      <w:r>
        <w:rPr>
          <w:highlight w:val="yellow"/>
        </w:rPr>
        <w:t>PGE-</w:t>
      </w:r>
      <w:r w:rsidRPr="0082657B">
        <w:rPr>
          <w:highlight w:val="yellow"/>
        </w:rPr>
        <w:t>Normal, Título 1 (com numeração), Título 2 (sem numeração), Título (para Anexos). Encontre-os, p. ex., no Word 2013 e versões mais recentes, na guia “Página Inicial”, na galeria “Estilos”</w:t>
      </w:r>
      <w:r>
        <w:rPr>
          <w:highlight w:val="yellow"/>
        </w:rPr>
        <w:t>.</w:t>
      </w:r>
    </w:p>
    <w:p w14:paraId="0B9025A8" w14:textId="77777777" w:rsidR="00CB7AB7" w:rsidRDefault="00CB7AB7" w:rsidP="00CB7AB7">
      <w:pPr>
        <w:pStyle w:val="PGE-NotaExplicativa"/>
      </w:pPr>
      <w:r w:rsidRPr="0082657B">
        <w:rPr>
          <w:highlight w:val="yellow"/>
        </w:rPr>
        <w:t xml:space="preserve">Para </w:t>
      </w:r>
      <w:r w:rsidRPr="001C541E">
        <w:rPr>
          <w:highlight w:val="yellow"/>
          <w:u w:val="single"/>
        </w:rPr>
        <w:t>navegar mais rapidamente neste documento</w:t>
      </w:r>
      <w:r w:rsidRPr="0082657B">
        <w:rPr>
          <w:highlight w:val="yellow"/>
        </w:rPr>
        <w:t>, utilize a estrutura de títulos. No Word 2013 e versões mais recentes, p. ex., utilize o Localizar (</w:t>
      </w:r>
      <w:proofErr w:type="spellStart"/>
      <w:r w:rsidRPr="0082657B">
        <w:rPr>
          <w:highlight w:val="yellow"/>
        </w:rPr>
        <w:t>Ctrl+L</w:t>
      </w:r>
      <w:proofErr w:type="spellEnd"/>
      <w:r w:rsidRPr="0082657B">
        <w:rPr>
          <w:highlight w:val="yellow"/>
        </w:rPr>
        <w:t>) e a guia “Títulos”.</w:t>
      </w:r>
    </w:p>
    <w:p w14:paraId="340145AB" w14:textId="77777777" w:rsidR="00E20CC0" w:rsidRDefault="00E20CC0" w:rsidP="00E20CC0">
      <w:pPr>
        <w:pStyle w:val="Ttulo"/>
      </w:pPr>
      <w:r>
        <w:t>EDITAL DE PREGÃO ELETRÔNICO Nº ___/_____</w:t>
      </w:r>
    </w:p>
    <w:p w14:paraId="2FDA8E55" w14:textId="6F7720BC" w:rsidR="00E20CC0" w:rsidRDefault="00E20CC0" w:rsidP="00E20CC0">
      <w:pPr>
        <w:pStyle w:val="PGE-Normal"/>
      </w:pPr>
      <w:r w:rsidRPr="00052627">
        <w:t>O ESTADO DO ESPÍRITO SANTO, por intermédio do (</w:t>
      </w:r>
      <w:r w:rsidRPr="00052627">
        <w:rPr>
          <w:color w:val="FF0000"/>
        </w:rPr>
        <w:t>Nome do Órgão</w:t>
      </w:r>
      <w:r w:rsidRPr="00052627">
        <w:t>), doravante denominado (</w:t>
      </w:r>
      <w:r w:rsidRPr="00052627">
        <w:rPr>
          <w:color w:val="FF0000"/>
        </w:rPr>
        <w:t>Sigla do Órgão</w:t>
      </w:r>
      <w:r w:rsidRPr="00052627">
        <w:t>), realizará licitação, na modalidade "Pregão Eletrônico", sob o critério “menor preço por lote”, por meio do site www.compras.es.gov.br, para</w:t>
      </w:r>
      <w:r>
        <w:t xml:space="preserve"> </w:t>
      </w:r>
      <w:r w:rsidRPr="00052627">
        <w:rPr>
          <w:b/>
        </w:rPr>
        <w:t>REGISTRO DE PREÇOS</w:t>
      </w:r>
      <w:r>
        <w:t xml:space="preserve"> </w:t>
      </w:r>
      <w:r>
        <w:rPr>
          <w:b/>
        </w:rPr>
        <w:t>DE SERVIÇOS CONTÍNUOS DE EXAMES MÉDICOS</w:t>
      </w:r>
      <w:r w:rsidRPr="00052627">
        <w:t>, conforme Processo nº _________, devidamente aprovado pela autoridade competente.</w:t>
      </w:r>
      <w:r>
        <w:t xml:space="preserve"> </w:t>
      </w:r>
      <w:r w:rsidRPr="00052627">
        <w:t>O Pregão será realizado por Pregoeiro e Equipe de Apoio, designados pela Portaria (</w:t>
      </w:r>
      <w:r w:rsidRPr="00052627">
        <w:rPr>
          <w:color w:val="FF0000"/>
        </w:rPr>
        <w:t>Sigla do Órgão</w:t>
      </w:r>
      <w:r w:rsidRPr="00052627">
        <w:t>)</w:t>
      </w:r>
      <w:r>
        <w:t xml:space="preserve"> </w:t>
      </w:r>
      <w:r w:rsidRPr="00052627">
        <w:t xml:space="preserve">nº __/____, publicada em __/__/____, nos termos da Lei 10.520/2002, e subsidiariamente da Lei 8.666/1993, do Decreto estadual 1.790-R/2007 e do Decreto estadual 2.458-R/2010, </w:t>
      </w:r>
      <w:r w:rsidR="00E56F25" w:rsidRPr="00E56F25">
        <w:t>bem como da Portaria SEGER/PGE/SECONT Nº 049-R/2010, e demais normas pertinentes e condições estabelecidas no presente Edital</w:t>
      </w:r>
      <w:r w:rsidRPr="00052627">
        <w:t>.</w:t>
      </w:r>
    </w:p>
    <w:p w14:paraId="6E932B38" w14:textId="77777777" w:rsidR="00E20CC0" w:rsidRDefault="00E20CC0" w:rsidP="00E20CC0">
      <w:pPr>
        <w:pStyle w:val="Ttulo1"/>
      </w:pPr>
      <w:r>
        <w:t>DISPOSIÇÕES PRELIMINARES</w:t>
      </w:r>
    </w:p>
    <w:p w14:paraId="1EEDE31B" w14:textId="77777777" w:rsidR="00E20CC0" w:rsidRPr="003168EC" w:rsidRDefault="00E20CC0" w:rsidP="00E20CC0">
      <w:pPr>
        <w:pStyle w:val="N11"/>
      </w:pPr>
      <w:r w:rsidRPr="009E4F26">
        <w:t xml:space="preserve">A sessão pública de processamento do Pregão Eletrônico será realizada por meio da </w:t>
      </w:r>
      <w:r w:rsidRPr="003168EC">
        <w:t>internet, mediante condições de segurança - criptografia e autenticação - em todas as suas fases.</w:t>
      </w:r>
    </w:p>
    <w:p w14:paraId="272E3BAE" w14:textId="77777777" w:rsidR="00E20CC0" w:rsidRPr="009E4F26" w:rsidRDefault="00E20CC0" w:rsidP="00E20CC0">
      <w:pPr>
        <w:pStyle w:val="N11"/>
      </w:pPr>
      <w:r w:rsidRPr="003168EC">
        <w:t>Os trabalhos serão conduzidos pelo Pregoeiro designado, por inserção e monitoramento de dados inseridos</w:t>
      </w:r>
      <w:r w:rsidRPr="009E4F26">
        <w:t xml:space="preserve"> no aplicativo “Sistema Integrado de Gestão Administrativa – SIGA”, no endereço www.compras.es.gov.br, conforme indicado abaixo:</w:t>
      </w:r>
    </w:p>
    <w:p w14:paraId="33B456E2" w14:textId="77777777" w:rsidR="00E20CC0" w:rsidRPr="009E4F26" w:rsidRDefault="00E20CC0" w:rsidP="005257EF">
      <w:pPr>
        <w:pStyle w:val="PGE-Normal"/>
      </w:pPr>
      <w:r w:rsidRPr="009E4F26">
        <w:t xml:space="preserve">INÍCIO DO ACOLHIMENTO DAS PROPOSTAS: ÀS </w:t>
      </w:r>
      <w:r>
        <w:t>__</w:t>
      </w:r>
      <w:r w:rsidRPr="009E4F26">
        <w:t xml:space="preserve"> horas do dia </w:t>
      </w:r>
      <w:r>
        <w:t>__/__/____.</w:t>
      </w:r>
    </w:p>
    <w:p w14:paraId="2875D952" w14:textId="77777777" w:rsidR="00E20CC0" w:rsidRPr="009E4F26" w:rsidRDefault="00E20CC0" w:rsidP="005257EF">
      <w:pPr>
        <w:pStyle w:val="PGE-Normal"/>
      </w:pPr>
      <w:r w:rsidRPr="009E4F26">
        <w:t xml:space="preserve">LIMITE PARA ACOLHIMENTO DAS PROPOSTAS: ÀS </w:t>
      </w:r>
      <w:r>
        <w:t>__</w:t>
      </w:r>
      <w:r w:rsidRPr="009E4F26">
        <w:t xml:space="preserve"> horas do dia </w:t>
      </w:r>
      <w:r>
        <w:t>__/__/___.</w:t>
      </w:r>
    </w:p>
    <w:p w14:paraId="4C1EE1A0" w14:textId="77777777" w:rsidR="00E20CC0" w:rsidRPr="00040D2D" w:rsidRDefault="00E20CC0" w:rsidP="005257EF">
      <w:pPr>
        <w:pStyle w:val="PGE-Normal"/>
      </w:pPr>
      <w:r w:rsidRPr="00040D2D">
        <w:t>ABERTURA DAS PROPOSTAS: ÀS __ horas do dia __/__/____.</w:t>
      </w:r>
    </w:p>
    <w:p w14:paraId="57C291DD" w14:textId="77777777" w:rsidR="00E20CC0" w:rsidRDefault="00E20CC0" w:rsidP="005257EF">
      <w:pPr>
        <w:pStyle w:val="PGE-Normal"/>
      </w:pPr>
      <w:r w:rsidRPr="00306687">
        <w:lastRenderedPageBreak/>
        <w:t>ABERTURA DA SESSÃO PÚBLICA</w:t>
      </w:r>
      <w:r w:rsidRPr="009E4F26">
        <w:t xml:space="preserve">: ÀS </w:t>
      </w:r>
      <w:r>
        <w:t>__</w:t>
      </w:r>
      <w:r w:rsidRPr="009E4F26">
        <w:t xml:space="preserve"> horas do dia </w:t>
      </w:r>
      <w:r>
        <w:t>__/__/____.</w:t>
      </w:r>
    </w:p>
    <w:p w14:paraId="5E62A3D9" w14:textId="77777777" w:rsidR="00E20CC0" w:rsidRDefault="00E20CC0" w:rsidP="00E20CC0">
      <w:pPr>
        <w:pStyle w:val="N11"/>
      </w:pPr>
      <w:r>
        <w:t>Integram este Edital os seguintes anexos:</w:t>
      </w:r>
    </w:p>
    <w:p w14:paraId="0934B080" w14:textId="77777777" w:rsidR="00E20CC0" w:rsidRDefault="00E20CC0" w:rsidP="005257EF">
      <w:pPr>
        <w:pStyle w:val="PGE-Normal"/>
      </w:pPr>
      <w:r>
        <w:t>Anexo I – Termo de Referência;</w:t>
      </w:r>
    </w:p>
    <w:p w14:paraId="4563CADC" w14:textId="77777777" w:rsidR="00E20CC0" w:rsidRDefault="00E20CC0" w:rsidP="005257EF">
      <w:pPr>
        <w:pStyle w:val="PGE-Normal"/>
      </w:pPr>
      <w:r>
        <w:t>Anexo II – Modelos do Edital;</w:t>
      </w:r>
    </w:p>
    <w:p w14:paraId="206A21C8" w14:textId="77777777" w:rsidR="00E20CC0" w:rsidRDefault="00E20CC0" w:rsidP="005257EF">
      <w:pPr>
        <w:pStyle w:val="PGE-Normal"/>
      </w:pPr>
      <w:r>
        <w:t>Anexo III – Exigências de Habilitação;</w:t>
      </w:r>
    </w:p>
    <w:p w14:paraId="229EB08D" w14:textId="77777777" w:rsidR="00E20CC0" w:rsidRDefault="00E20CC0" w:rsidP="005257EF">
      <w:pPr>
        <w:pStyle w:val="PGE-Normal"/>
      </w:pPr>
      <w:r>
        <w:t>Anexo IV – Minuta de Ata de Registro de Preços;</w:t>
      </w:r>
    </w:p>
    <w:p w14:paraId="3CE7E238" w14:textId="77777777" w:rsidR="00E20CC0" w:rsidRPr="009E4F26" w:rsidRDefault="00E20CC0" w:rsidP="005257EF">
      <w:pPr>
        <w:pStyle w:val="PGE-Normal"/>
      </w:pPr>
      <w:r>
        <w:t>Anexo V – Minuta de Termo de Contrato.</w:t>
      </w:r>
    </w:p>
    <w:p w14:paraId="26DE65BF" w14:textId="77777777" w:rsidR="00E20CC0" w:rsidRDefault="00E20CC0" w:rsidP="00E20CC0">
      <w:pPr>
        <w:pStyle w:val="Ttulo1"/>
      </w:pPr>
      <w:r>
        <w:t>DO OBJETO</w:t>
      </w:r>
    </w:p>
    <w:p w14:paraId="3CF21D57" w14:textId="77777777" w:rsidR="00E20CC0" w:rsidRDefault="00E20CC0" w:rsidP="00E20CC0">
      <w:pPr>
        <w:pStyle w:val="N11"/>
      </w:pPr>
      <w:r w:rsidRPr="00CD2AB6">
        <w:t xml:space="preserve">O objeto deste Pregão é </w:t>
      </w:r>
      <w:r>
        <w:t xml:space="preserve">o Registro de Preços de serviços contínuos de Exames Médicos, conforme </w:t>
      </w:r>
      <w:r w:rsidRPr="00CD2AB6">
        <w:t xml:space="preserve">especificações </w:t>
      </w:r>
      <w:r>
        <w:t>d</w:t>
      </w:r>
      <w:r w:rsidRPr="00CD2AB6">
        <w:t>o Anexo I do presente Edital.</w:t>
      </w:r>
    </w:p>
    <w:p w14:paraId="2F5C5AFD" w14:textId="77777777" w:rsidR="00E20CC0" w:rsidRDefault="00E20CC0" w:rsidP="00E20CC0">
      <w:pPr>
        <w:pStyle w:val="Ttulo1"/>
      </w:pPr>
      <w:r>
        <w:t>DOS ÓRGÃOS PARTICIPANTES</w:t>
      </w:r>
    </w:p>
    <w:p w14:paraId="051B6139" w14:textId="77777777" w:rsidR="00E20CC0" w:rsidRDefault="00E20CC0" w:rsidP="00E20CC0">
      <w:pPr>
        <w:pStyle w:val="N11"/>
      </w:pPr>
      <w:r w:rsidRPr="00052627">
        <w:t xml:space="preserve">A </w:t>
      </w:r>
      <w:r>
        <w:t>(_____</w:t>
      </w:r>
      <w:r w:rsidRPr="00052627">
        <w:t>nome do órgão gestor do registro de preços</w:t>
      </w:r>
      <w:r>
        <w:t xml:space="preserve">____) </w:t>
      </w:r>
      <w:r w:rsidRPr="00052627">
        <w:t>será responsável pelo gerenciamento, orientação e controle do presente sistema de registro de preços.</w:t>
      </w:r>
    </w:p>
    <w:p w14:paraId="066D7BDC" w14:textId="77777777" w:rsidR="00E20CC0" w:rsidRDefault="00E20CC0" w:rsidP="00E20CC0">
      <w:pPr>
        <w:pStyle w:val="N11"/>
      </w:pPr>
      <w:r w:rsidRPr="00052627">
        <w:t>Participam, ainda, deste certame os seguintes órgãos da Administração Pública Estadual:</w:t>
      </w:r>
    </w:p>
    <w:p w14:paraId="31356A95" w14:textId="77777777" w:rsidR="00E20CC0" w:rsidRDefault="00E20CC0" w:rsidP="00E20CC0">
      <w:pPr>
        <w:pStyle w:val="Nabc"/>
      </w:pPr>
      <w:r>
        <w:t>...</w:t>
      </w:r>
    </w:p>
    <w:p w14:paraId="6946B0CA" w14:textId="77777777" w:rsidR="00E20CC0" w:rsidRDefault="00E20CC0" w:rsidP="00E20CC0">
      <w:pPr>
        <w:pStyle w:val="Nabc"/>
      </w:pPr>
      <w:r>
        <w:t>...</w:t>
      </w:r>
    </w:p>
    <w:p w14:paraId="57F92D58" w14:textId="77777777" w:rsidR="00E20CC0" w:rsidRDefault="00E20CC0" w:rsidP="00E20CC0">
      <w:pPr>
        <w:pStyle w:val="N11"/>
      </w:pPr>
      <w:r w:rsidRPr="00052627">
        <w:t>Fica facultada a adesão de outros órgãos interessados ao presente sistema de registro de preços, durante a sua vigência, desde que autorizado pelo órgão gerenciador</w:t>
      </w:r>
      <w:r>
        <w:t xml:space="preserve"> </w:t>
      </w:r>
      <w:r w:rsidRPr="00052627">
        <w:t>e mediante aceitação de fornecimento pelo licitante beneficiário da Ata de Registro de Preços, tudo em conformidade com os critérios estabelecidos no art</w:t>
      </w:r>
      <w:r>
        <w:t xml:space="preserve">. 17 do Decreto Estadual </w:t>
      </w:r>
      <w:r w:rsidRPr="00052627">
        <w:t>1.790/2007.</w:t>
      </w:r>
    </w:p>
    <w:p w14:paraId="0D4D5B65" w14:textId="77777777" w:rsidR="00E20CC0" w:rsidRDefault="00E20CC0" w:rsidP="00E20CC0">
      <w:pPr>
        <w:pStyle w:val="Ttulo1"/>
      </w:pPr>
      <w:r>
        <w:t>DO PRAZO DE VIGÊNCIA DA ATA E DOS CONTRATOS</w:t>
      </w:r>
    </w:p>
    <w:p w14:paraId="6BB7DDAC" w14:textId="77777777" w:rsidR="00E20CC0" w:rsidRDefault="00E20CC0" w:rsidP="00E20CC0">
      <w:pPr>
        <w:pStyle w:val="N11"/>
      </w:pPr>
      <w:r>
        <w:t>O prazo de vigência dessa Ata de Registro de Preços é de 01(um) ano, contado do dia posterior à data de sua publicação no Diário Oficial, vedada a sua prorrogação.</w:t>
      </w:r>
    </w:p>
    <w:p w14:paraId="07C0013B" w14:textId="77777777" w:rsidR="00E20CC0" w:rsidRDefault="00E20CC0" w:rsidP="00E20CC0">
      <w:pPr>
        <w:pStyle w:val="N11"/>
      </w:pPr>
      <w:r>
        <w:t>O prazo de vigência das contratações decorrentes desse Registro de Preços terá início no dia subsequente ao da publicação do resumo do contrato no Diário Oficial e terá duração de ___ (_____) meses.</w:t>
      </w:r>
    </w:p>
    <w:p w14:paraId="6BFBDDB7" w14:textId="77777777" w:rsidR="00E20CC0" w:rsidRDefault="00E20CC0" w:rsidP="008275FA">
      <w:pPr>
        <w:pStyle w:val="N111"/>
      </w:pPr>
      <w:r w:rsidRPr="00177289">
        <w:t>A prorrogação poderá ser admitida nos termos do art</w:t>
      </w:r>
      <w:r>
        <w:t xml:space="preserve">. </w:t>
      </w:r>
      <w:r w:rsidRPr="00177289">
        <w:t>57 da Lei 8.666/</w:t>
      </w:r>
      <w:r>
        <w:t>19</w:t>
      </w:r>
      <w:r w:rsidRPr="00177289">
        <w:t>93, mediante prévia justificativa e autorização da autoridade competente, devendo ser precedida, ainda, de manifestação da Procuradoria Geral do Estado do Espírito Santo.</w:t>
      </w:r>
    </w:p>
    <w:p w14:paraId="3875B8E8" w14:textId="77777777" w:rsidR="00E20CC0" w:rsidRDefault="00E20CC0" w:rsidP="008275FA">
      <w:pPr>
        <w:pStyle w:val="N111"/>
      </w:pPr>
      <w:r w:rsidRPr="00177289">
        <w:lastRenderedPageBreak/>
        <w:t>Ocorrendo a hipótese prevista no inciso II</w:t>
      </w:r>
      <w:r>
        <w:t xml:space="preserve"> do art. </w:t>
      </w:r>
      <w:r w:rsidRPr="00177289">
        <w:t>57 da Lei 8</w:t>
      </w:r>
      <w:r>
        <w:t>.</w:t>
      </w:r>
      <w:r w:rsidRPr="00177289">
        <w:t>666/</w:t>
      </w:r>
      <w:r>
        <w:t>19</w:t>
      </w:r>
      <w:r w:rsidRPr="00177289">
        <w:t>93, a duração do contrato poderá sofrer prorrogação por sucessivos períodos, limitada a 60 (sessenta) meses, desde que cumpridas as formalidades acima indicadas e demonstrado, nos autos, que a medida importará em obtenção de preços e condições mais vantajosas para a Administração.</w:t>
      </w:r>
    </w:p>
    <w:p w14:paraId="174366D6" w14:textId="77777777" w:rsidR="00E20CC0" w:rsidRPr="00177289" w:rsidRDefault="00E20CC0" w:rsidP="0060438F">
      <w:pPr>
        <w:pStyle w:val="PGE-NotaExplicativa"/>
        <w:rPr>
          <w:highlight w:val="yellow"/>
        </w:rPr>
      </w:pPr>
      <w:r w:rsidRPr="00177289">
        <w:rPr>
          <w:highlight w:val="yellow"/>
        </w:rPr>
        <w:t>Nota Explicativa: O prazo de vigência dos contratos decorrentes deste Registro de Preços ficará a critério do órgão, não podendo ultrapassar 60 (sessenta) meses. Caso seja preenchida a lacuna do item 4.2 com o prazo máximo, deves ser excluídos os subitens 4.2.1 e 4.2.2.</w:t>
      </w:r>
    </w:p>
    <w:p w14:paraId="0FCCEF52" w14:textId="77777777" w:rsidR="00E20CC0" w:rsidRDefault="00E20CC0" w:rsidP="0060438F">
      <w:pPr>
        <w:pStyle w:val="PGE-NotaExplicativa"/>
      </w:pPr>
      <w:r w:rsidRPr="00177289">
        <w:rPr>
          <w:highlight w:val="yellow"/>
        </w:rPr>
        <w:t>A caracterização do serviço como contínuo, na forma do art. 57, II, da Lei 8.666/1993, a legitimar a previsão de sua duração por até 60 meses, depende de que o respectivo objeto corresponda a obrigações de fazer e a necessidades permanentes, que assegurem o funcionamento das atividades finalísticas do ente administrativo, de modo que a interrupção possa comprometer a prestação de um serviço público ou o cumprimento da missão institucional (TCU, Acórdão 3.729/2009 – 1ª Câmara). Além disso, deve ser considerado se a demanda pelos exames apresenta previsibilidade aproximada do quantitativo, isto é, ainda que haja variação na quantidade de exames realizados diariamente, seja possível estimar com segurança o quantitativo a ser demandado em um prazo maior, por exemplo, 12 meses. Se a demanda pelos exames for aleatória, impedindo a estimativa referida, deve-se utilizar a minuta de Registro de Preço de Exames Médicos para Ordem de Serviço, ao invés desta minuta para Serviços Contínuos de Exames Médicos.</w:t>
      </w:r>
      <w:r>
        <w:t xml:space="preserve"> </w:t>
      </w:r>
    </w:p>
    <w:p w14:paraId="4405CC85" w14:textId="77777777" w:rsidR="00E20CC0" w:rsidRDefault="00E20CC0" w:rsidP="00E20CC0">
      <w:pPr>
        <w:pStyle w:val="Ttulo1"/>
      </w:pPr>
      <w:r>
        <w:t>DA ESTIMATIVA DE QUANTIDADES</w:t>
      </w:r>
    </w:p>
    <w:p w14:paraId="2D83D8D8" w14:textId="77777777" w:rsidR="00E20CC0" w:rsidRDefault="00E20CC0" w:rsidP="00E20CC0">
      <w:pPr>
        <w:pStyle w:val="N11"/>
      </w:pPr>
      <w:r>
        <w:t>A estimativa de consumo mínimo e máximo obedecerá ao disposto no Anexo I.</w:t>
      </w:r>
    </w:p>
    <w:p w14:paraId="362297BB" w14:textId="77777777" w:rsidR="00E20CC0" w:rsidRDefault="00E20CC0" w:rsidP="00E20CC0">
      <w:pPr>
        <w:pStyle w:val="N11"/>
      </w:pPr>
      <w:r>
        <w:t>A existência de preços registrados não obrigará a Administração a firmar contratações que deles poderão advir, facultada a realização de licitação específica ou a contratação direta para a aquisição pretendida nas hipóteses previstas na Lei 8.666/1993, mediante fundamentação, assegurando-se ao beneficiário do registro a preferência de fornecimento em igualdade de condições.</w:t>
      </w:r>
    </w:p>
    <w:p w14:paraId="6823C2CA" w14:textId="77777777" w:rsidR="00E20CC0" w:rsidRDefault="00E20CC0" w:rsidP="00E20CC0">
      <w:pPr>
        <w:pStyle w:val="Ttulo1"/>
      </w:pPr>
      <w:r>
        <w:t>DA DOTAÇÃO ORÇAMENTÁRIA</w:t>
      </w:r>
    </w:p>
    <w:p w14:paraId="3EF4A1C4" w14:textId="77777777" w:rsidR="00E20CC0" w:rsidRPr="00442D31" w:rsidRDefault="00E20CC0" w:rsidP="00E20CC0">
      <w:pPr>
        <w:pStyle w:val="N11"/>
      </w:pPr>
      <w:r w:rsidRPr="00442D31">
        <w:t>As despesas inerentes a este Pregão correrão à conta das respectivas dotações orçamentárias dos órgãos e entidades da Administração Direta e Indireta que participarem ou aderirem à contratação e serão especificadas ao tempo da contratação.</w:t>
      </w:r>
    </w:p>
    <w:p w14:paraId="49EEA2A3" w14:textId="77777777" w:rsidR="00E20CC0" w:rsidRDefault="00E20CC0" w:rsidP="00E20CC0">
      <w:pPr>
        <w:pStyle w:val="Ttulo1"/>
      </w:pPr>
      <w:r>
        <w:t>DO PRAZO DE VALIDADE DAS PROPOSTAS</w:t>
      </w:r>
    </w:p>
    <w:p w14:paraId="62E21729" w14:textId="77777777" w:rsidR="00E20CC0" w:rsidRDefault="00E20CC0" w:rsidP="00E20CC0">
      <w:pPr>
        <w:pStyle w:val="N11"/>
      </w:pPr>
      <w:r w:rsidRPr="00CA70A8">
        <w:t>O prazo de validade das propostas será de 60 (sessenta) dias corridos, contados da data limite para o acolhimento das mesmas, conforme indicado neste edital.</w:t>
      </w:r>
    </w:p>
    <w:p w14:paraId="169F78D5" w14:textId="77777777" w:rsidR="00E20CC0" w:rsidRDefault="00E20CC0" w:rsidP="00E20CC0">
      <w:pPr>
        <w:pStyle w:val="Ttulo1"/>
      </w:pPr>
      <w:r>
        <w:t>RECEBIMENTO E ABERTURA DAS PROPOSTAS E DATA DO PREGÃO</w:t>
      </w:r>
    </w:p>
    <w:p w14:paraId="7EEB3D4C" w14:textId="77777777" w:rsidR="00E20CC0" w:rsidRDefault="00E20CC0" w:rsidP="00E20CC0">
      <w:pPr>
        <w:pStyle w:val="N11"/>
      </w:pPr>
      <w:r w:rsidRPr="00CA70A8">
        <w:lastRenderedPageBreak/>
        <w:t xml:space="preserve">O </w:t>
      </w:r>
      <w:r>
        <w:t>licitante</w:t>
      </w:r>
      <w:r w:rsidRPr="00CA70A8">
        <w:t xml:space="preserve"> deverá observar as datas e os horários limites previstos para a abertura da proposta, atentando também para a data e horário fixados para início da disputa.</w:t>
      </w:r>
    </w:p>
    <w:p w14:paraId="219B761C" w14:textId="77777777" w:rsidR="00E20CC0" w:rsidRDefault="00E20CC0" w:rsidP="00E20CC0">
      <w:pPr>
        <w:pStyle w:val="Ttulo1"/>
      </w:pPr>
      <w:r w:rsidRPr="00CA70A8">
        <w:t>REFERÊNCIA DE TEMPO</w:t>
      </w:r>
    </w:p>
    <w:p w14:paraId="640EE06B" w14:textId="77777777" w:rsidR="00E20CC0" w:rsidRPr="00CA70A8" w:rsidRDefault="00E20CC0" w:rsidP="00E20CC0">
      <w:pPr>
        <w:pStyle w:val="N11"/>
      </w:pPr>
      <w:r w:rsidRPr="00CA70A8">
        <w:t>Todas as referências de tempo no Edital, no Aviso e durante a Sessão Pública observarão, obrigatoriamente, o horário de Brasília–DF e, dessa forma, serão registradas no sistema eletrônico e na documentação relativa ao certame.</w:t>
      </w:r>
    </w:p>
    <w:p w14:paraId="29C45751" w14:textId="77777777" w:rsidR="00E20CC0" w:rsidRDefault="00E20CC0" w:rsidP="00E20CC0">
      <w:pPr>
        <w:pStyle w:val="Ttulo1"/>
      </w:pPr>
      <w:r>
        <w:t>DAS CONDIÇÕES PARA PARTICIPAÇÃO</w:t>
      </w:r>
    </w:p>
    <w:p w14:paraId="09DF0E68" w14:textId="77777777" w:rsidR="00206B0C" w:rsidRDefault="00E20CC0" w:rsidP="00206B0C">
      <w:pPr>
        <w:pStyle w:val="N11"/>
      </w:pPr>
      <w:r w:rsidRPr="00CA70A8">
        <w:t>Poderão participar do processo os interessados que atenderem a todas as exigências contidas neste Edital e seus anexos.</w:t>
      </w:r>
    </w:p>
    <w:p w14:paraId="3ECC7211" w14:textId="77777777" w:rsidR="00206B0C" w:rsidRDefault="009F72A4" w:rsidP="00206B0C">
      <w:pPr>
        <w:pStyle w:val="N11"/>
      </w:pPr>
      <w:r w:rsidRPr="00206B0C">
        <w:t>Estarão impedidos de participar de qualquer fase do processo, interessados que se enquadrarem em uma ou mais das situações a seguir:</w:t>
      </w:r>
    </w:p>
    <w:p w14:paraId="386434E1" w14:textId="77777777" w:rsidR="00206B0C" w:rsidRDefault="009F72A4" w:rsidP="00206B0C">
      <w:pPr>
        <w:pStyle w:val="N111"/>
      </w:pPr>
      <w:r w:rsidRPr="00206B0C">
        <w:t>estejam constituídos sob a forma de consórcio;</w:t>
      </w:r>
    </w:p>
    <w:p w14:paraId="3C07BE23" w14:textId="77777777" w:rsidR="00206B0C" w:rsidRDefault="009F72A4" w:rsidP="00206B0C">
      <w:pPr>
        <w:pStyle w:val="N111"/>
      </w:pPr>
      <w:r w:rsidRPr="00206B0C">
        <w:t>estejam cumprindo as penalidades previstas no art. 87, III, da Lei 8.666/1993, desde que não haja disposição expressa limitando os seus efeitos à esfera do ente sancionador;</w:t>
      </w:r>
    </w:p>
    <w:p w14:paraId="087D184A" w14:textId="77777777" w:rsidR="00206B0C" w:rsidRDefault="009F72A4" w:rsidP="00206B0C">
      <w:pPr>
        <w:pStyle w:val="N111"/>
      </w:pPr>
      <w:r w:rsidRPr="00206B0C">
        <w:t>estejam cumprindo a penalidade prevista no art. 87, IV, da Lei 8.666/1993, ainda que impostas por ente federativo diverso do Espírito Santo;</w:t>
      </w:r>
    </w:p>
    <w:p w14:paraId="3E6C2C44" w14:textId="77777777" w:rsidR="00206B0C" w:rsidRDefault="009F72A4" w:rsidP="00206B0C">
      <w:pPr>
        <w:pStyle w:val="N111"/>
      </w:pPr>
      <w:r w:rsidRPr="00206B0C">
        <w:t>estejam cumprindo penalidade prevista no art. 7º da Lei 10.520/2002, desde que a decisão proferida pelo ente sancionador amplie, expressamente, os seus efeitos aos demais órgãos da Administração Pública Nacional.</w:t>
      </w:r>
    </w:p>
    <w:p w14:paraId="4A0E88C3" w14:textId="77777777" w:rsidR="00206B0C" w:rsidRDefault="009F72A4" w:rsidP="00206B0C">
      <w:pPr>
        <w:pStyle w:val="N111"/>
      </w:pPr>
      <w:r w:rsidRPr="00206B0C">
        <w:t>estejam sob falência, dissolução ou liquidação;</w:t>
      </w:r>
    </w:p>
    <w:p w14:paraId="6980ACAB" w14:textId="77777777" w:rsidR="00206B0C" w:rsidRDefault="009F72A4" w:rsidP="00206B0C">
      <w:pPr>
        <w:pStyle w:val="N1111"/>
      </w:pPr>
      <w:r w:rsidRPr="00206B0C">
        <w:t>Caso o licitante se encontre em processo de recuperação judicial ou extrajudicial, deverá ser apresentada na fase de habilitação a sentença homologatória do plano de recuperação judicial;</w:t>
      </w:r>
    </w:p>
    <w:p w14:paraId="2FA78317" w14:textId="4AE5B5EA" w:rsidR="009F72A4" w:rsidRPr="00206B0C" w:rsidRDefault="009F72A4" w:rsidP="00206B0C">
      <w:pPr>
        <w:pStyle w:val="N111"/>
      </w:pPr>
      <w:r w:rsidRPr="00206B0C">
        <w:t>não cumpram o disposto no art. 9º da Lei 8.666/1993 e alterações.</w:t>
      </w:r>
    </w:p>
    <w:p w14:paraId="31D3234A" w14:textId="77777777" w:rsidR="00E20CC0" w:rsidRPr="00007B99" w:rsidRDefault="00E20CC0" w:rsidP="00E20CC0">
      <w:pPr>
        <w:pStyle w:val="Ttulo1"/>
      </w:pPr>
      <w:r w:rsidRPr="00007B99">
        <w:t>REGULAMENTO OPERACIONAL DO CERTAME</w:t>
      </w:r>
    </w:p>
    <w:p w14:paraId="0BFD9E6F" w14:textId="77777777" w:rsidR="00E20CC0" w:rsidRDefault="00E20CC0" w:rsidP="00E20CC0">
      <w:pPr>
        <w:pStyle w:val="N11"/>
      </w:pPr>
      <w:r>
        <w:t>O certame será conduzido pelo Pregoeiro, que terá, em especial, as seguintes atribuições:</w:t>
      </w:r>
    </w:p>
    <w:p w14:paraId="1BB3C5EB" w14:textId="77777777" w:rsidR="00E20CC0" w:rsidRDefault="00E20CC0" w:rsidP="008275FA">
      <w:pPr>
        <w:pStyle w:val="N111"/>
      </w:pPr>
      <w:r>
        <w:t>coordenar o processo licitatório;</w:t>
      </w:r>
    </w:p>
    <w:p w14:paraId="5ABC87AF" w14:textId="77777777" w:rsidR="00E20CC0" w:rsidRDefault="00E20CC0" w:rsidP="008275FA">
      <w:pPr>
        <w:pStyle w:val="N111"/>
      </w:pPr>
      <w:r>
        <w:t>receber, examinar e decidir as impugnações e consultas ao edital, apoiado pelo setor responsável pela sua elaboração;</w:t>
      </w:r>
    </w:p>
    <w:p w14:paraId="0DAE3113" w14:textId="77777777" w:rsidR="00E20CC0" w:rsidRDefault="00E20CC0" w:rsidP="008275FA">
      <w:pPr>
        <w:pStyle w:val="N111"/>
      </w:pPr>
      <w:r>
        <w:t>conduzir a sessão pública na internet;</w:t>
      </w:r>
    </w:p>
    <w:p w14:paraId="6E9D59FA" w14:textId="77777777" w:rsidR="00E20CC0" w:rsidRDefault="00E20CC0" w:rsidP="008275FA">
      <w:pPr>
        <w:pStyle w:val="N111"/>
      </w:pPr>
      <w:r>
        <w:lastRenderedPageBreak/>
        <w:t>verificar a conformidade da proposta com os requisitos estabelecidos no instrumento convocatório;</w:t>
      </w:r>
    </w:p>
    <w:p w14:paraId="2591AEE1" w14:textId="77777777" w:rsidR="00E20CC0" w:rsidRDefault="00E20CC0" w:rsidP="008275FA">
      <w:pPr>
        <w:pStyle w:val="N111"/>
      </w:pPr>
      <w:r>
        <w:t>dirigir a etapa de lances;</w:t>
      </w:r>
    </w:p>
    <w:p w14:paraId="60EEA64F" w14:textId="77777777" w:rsidR="00E20CC0" w:rsidRDefault="00E20CC0" w:rsidP="008275FA">
      <w:pPr>
        <w:pStyle w:val="N111"/>
      </w:pPr>
      <w:r>
        <w:t>verificar e julgar as condições de habilitação;</w:t>
      </w:r>
    </w:p>
    <w:p w14:paraId="3E6F03DC" w14:textId="77777777" w:rsidR="00E20CC0" w:rsidRDefault="00E20CC0" w:rsidP="008275FA">
      <w:pPr>
        <w:pStyle w:val="N111"/>
      </w:pPr>
      <w:r>
        <w:t>receber, examinar e decidir os recursos, encaminhando à autoridade competente quando mantiver sua decisão;</w:t>
      </w:r>
    </w:p>
    <w:p w14:paraId="43F3DC9F" w14:textId="77777777" w:rsidR="00E20CC0" w:rsidRDefault="00E20CC0" w:rsidP="008275FA">
      <w:pPr>
        <w:pStyle w:val="N111"/>
      </w:pPr>
      <w:r>
        <w:t>registrar os preços ofertados na Ata de Registro de Preços, desde que compatíveis com as condições estabelecidas neste edital;</w:t>
      </w:r>
    </w:p>
    <w:p w14:paraId="7D63A776" w14:textId="77777777" w:rsidR="00E20CC0" w:rsidRDefault="00E20CC0" w:rsidP="008275FA">
      <w:pPr>
        <w:pStyle w:val="N111"/>
      </w:pPr>
      <w:r>
        <w:t xml:space="preserve">conduzir os trabalhos da equipe de apoio; </w:t>
      </w:r>
    </w:p>
    <w:p w14:paraId="731C42B0" w14:textId="77777777" w:rsidR="00E20CC0" w:rsidRDefault="00E20CC0" w:rsidP="008275FA">
      <w:pPr>
        <w:pStyle w:val="N111"/>
      </w:pPr>
      <w:r>
        <w:t>encaminhar o processo devidamente instruído à autoridade superior e propor a homologação.</w:t>
      </w:r>
    </w:p>
    <w:p w14:paraId="1E375EA3" w14:textId="77777777" w:rsidR="00E20CC0" w:rsidRDefault="00E20CC0" w:rsidP="00E20CC0">
      <w:pPr>
        <w:pStyle w:val="Ttulo1"/>
      </w:pPr>
      <w:r>
        <w:t>DAS OBRIGAÇÕES DOS LICITANTES</w:t>
      </w:r>
    </w:p>
    <w:p w14:paraId="4D366111" w14:textId="77777777" w:rsidR="00E20CC0" w:rsidRDefault="00E20CC0" w:rsidP="00E20CC0">
      <w:pPr>
        <w:pStyle w:val="N11"/>
      </w:pPr>
      <w:r>
        <w:t>Caberá ao licitante interessado em participar do pregão, na forma eletrônica:</w:t>
      </w:r>
    </w:p>
    <w:p w14:paraId="3A369873" w14:textId="77777777" w:rsidR="00E20CC0" w:rsidRDefault="00E20CC0" w:rsidP="008275FA">
      <w:pPr>
        <w:pStyle w:val="N111"/>
      </w:pPr>
      <w:r>
        <w:t>credenciar-se, previamente, junto ao Cadastro de Fornecedores do Estado do Espírito Santo – CRC/ES, por meio do sítio www.compras.es.gov.br, para obtenção da senha de acesso ao sistema eletrônico de compras;</w:t>
      </w:r>
    </w:p>
    <w:p w14:paraId="5B83545C" w14:textId="77777777" w:rsidR="00E20CC0" w:rsidRDefault="00E20CC0" w:rsidP="008275FA">
      <w:pPr>
        <w:pStyle w:val="N111"/>
      </w:pPr>
      <w:r>
        <w:t>remeter, no prazo estabelecido, exclusivamente por meio eletrônico, via internet, a proposta e, quando for o caso, seus anexos;</w:t>
      </w:r>
    </w:p>
    <w:p w14:paraId="58482C6E" w14:textId="77777777" w:rsidR="00E20CC0" w:rsidRDefault="00E20CC0" w:rsidP="008275FA">
      <w:pPr>
        <w:pStyle w:val="N111"/>
      </w:pPr>
      <w:r>
        <w:t>responsabilizar-se formalmente pelas transações efetuadas em seu nome, assumindo como firmes e verdadeiras suas propostas e lances, inclusive os atos praticados diretamente ou por seu representante, não cabendo ao provedor do sistema ou ao órgão promotor da licitação responsabilidade por eventuais danos decorrentes de uso indevido da senha, ainda que por terceiros;</w:t>
      </w:r>
    </w:p>
    <w:p w14:paraId="63DD5E16" w14:textId="77777777" w:rsidR="00E20CC0" w:rsidRDefault="00E20CC0" w:rsidP="008275FA">
      <w:pPr>
        <w:pStyle w:val="N111"/>
      </w:pPr>
      <w:r>
        <w:t>acompanhar as operações no sistema eletrônico durante o processo licitatório, bem como manter endereço atualizado de correio eletrônico, responsabilizando-se pelo ônus decorrente da perda de negócios diante da inobservância de quaisquer mensagens emitidas pelo sistema ou de sua desconexão;</w:t>
      </w:r>
    </w:p>
    <w:p w14:paraId="3E6F61EF" w14:textId="77777777" w:rsidR="00E20CC0" w:rsidRDefault="00E20CC0" w:rsidP="008275FA">
      <w:pPr>
        <w:pStyle w:val="N111"/>
      </w:pPr>
      <w:r>
        <w:t>comunicar imediatamente ao provedor do sistema qualquer acontecimento que possa comprometer o sigilo ou a inviabilidade do uso da senha, para imediato bloqueio de acesso;</w:t>
      </w:r>
    </w:p>
    <w:p w14:paraId="520CF5E6" w14:textId="77777777" w:rsidR="00E20CC0" w:rsidRDefault="00E20CC0" w:rsidP="008275FA">
      <w:pPr>
        <w:pStyle w:val="N111"/>
      </w:pPr>
      <w:r>
        <w:t>utilizar-se da chave de identificação (login) e da senha de acesso para participar do pregão na forma eletrônica;</w:t>
      </w:r>
    </w:p>
    <w:p w14:paraId="56425DDB" w14:textId="77777777" w:rsidR="00E20CC0" w:rsidRDefault="00E20CC0" w:rsidP="008275FA">
      <w:pPr>
        <w:pStyle w:val="N111"/>
      </w:pPr>
      <w:r>
        <w:t>solicitar o cancelamento da chave de identificação (login) ou da senha de acesso por interesse próprio;</w:t>
      </w:r>
    </w:p>
    <w:p w14:paraId="4B178A93" w14:textId="77777777" w:rsidR="00E20CC0" w:rsidRDefault="00E20CC0" w:rsidP="008275FA">
      <w:pPr>
        <w:pStyle w:val="N111"/>
      </w:pPr>
      <w:r>
        <w:t xml:space="preserve">submeter-se às exigências do Decreto Estadual 2.458/2010, do Decreto Estadual 2.849-R/2011, da Lei 10.520/2002 e, subsidiariamente, da Lei 8.666/1993, </w:t>
      </w:r>
      <w:r>
        <w:lastRenderedPageBreak/>
        <w:t>assim como aos termos de participação e condições de contratação constantes neste instrumento convocatório.</w:t>
      </w:r>
    </w:p>
    <w:p w14:paraId="612C1872" w14:textId="77777777" w:rsidR="00E20CC0" w:rsidRDefault="00E20CC0" w:rsidP="00E20CC0">
      <w:pPr>
        <w:pStyle w:val="N11"/>
      </w:pPr>
      <w:r>
        <w:t>O fornecedor descredenciado no CRC/ES terá sua chave de identificação e senha suspensas automaticamente.</w:t>
      </w:r>
    </w:p>
    <w:p w14:paraId="73B2AE98" w14:textId="77777777" w:rsidR="00E20CC0" w:rsidRPr="00670617" w:rsidRDefault="00E20CC0" w:rsidP="00E20CC0">
      <w:pPr>
        <w:pStyle w:val="Ttulo1"/>
      </w:pPr>
      <w:r w:rsidRPr="00670617">
        <w:t>DO CREDENCIAMENTO NO PROVEDOR DO SISTEMA</w:t>
      </w:r>
    </w:p>
    <w:p w14:paraId="28E0ED9D" w14:textId="77777777" w:rsidR="00E20CC0" w:rsidRPr="00670617" w:rsidRDefault="00E20CC0" w:rsidP="00E20CC0">
      <w:pPr>
        <w:pStyle w:val="N11"/>
      </w:pPr>
      <w:r w:rsidRPr="00670617">
        <w:t>Os licitantes deverão ser previamente credenciados perante o Governo do Estado do Espírito Santo, por intermédio do site www.compras.es.gov.br, para obtenção de acesso ao sistema eletrônico de licitação.</w:t>
      </w:r>
    </w:p>
    <w:p w14:paraId="58086531" w14:textId="77777777" w:rsidR="00E20CC0" w:rsidRPr="00670617" w:rsidRDefault="00E20CC0" w:rsidP="00E20CC0">
      <w:pPr>
        <w:pStyle w:val="N11"/>
      </w:pPr>
      <w:r w:rsidRPr="00670617">
        <w:t>O credenciamento dar-se-á pela atribuição de login e de senha, pessoal e intransferível, para acesso ao sistema eletrônico, identificado pelo status “com certificado”.</w:t>
      </w:r>
    </w:p>
    <w:p w14:paraId="551EFBBD" w14:textId="77777777" w:rsidR="00E20CC0" w:rsidRPr="00670617" w:rsidRDefault="00E20CC0" w:rsidP="00E20CC0">
      <w:pPr>
        <w:pStyle w:val="N11"/>
      </w:pPr>
      <w:r w:rsidRPr="00670617">
        <w:t>A chave de identificação e a senha poderão ser utilizadas em qualquer pregão eletrônico, salvo quando canceladas por solicitação do credenciado ou em virtude de sua inabilitação perante o cadastro de fornecedores.</w:t>
      </w:r>
    </w:p>
    <w:p w14:paraId="20AC73EE" w14:textId="77777777" w:rsidR="00E20CC0" w:rsidRPr="00670617" w:rsidRDefault="00E20CC0" w:rsidP="00E20CC0">
      <w:pPr>
        <w:pStyle w:val="N11"/>
      </w:pPr>
      <w:r w:rsidRPr="00670617">
        <w:t>A perda da senha ou a quebra de sigilo deverão ser comunicadas imediatamente ao provedor do sistema, para imediato bloqueio de acesso.</w:t>
      </w:r>
    </w:p>
    <w:p w14:paraId="12E82504" w14:textId="77777777" w:rsidR="00E20CC0" w:rsidRPr="00670617" w:rsidRDefault="00E20CC0" w:rsidP="00E20CC0">
      <w:pPr>
        <w:pStyle w:val="N11"/>
      </w:pPr>
      <w:r w:rsidRPr="00670617">
        <w:t>O uso da senha de acesso pelo licitante é de sua responsabilidade exclusiva, incluindo qualquer transação efetuada diretamente ou por seu representante, não cabendo ao provedor do sistema ou ao órgão promotor da licitação, responsabilidade por eventuais danos decorrentes de uso indevido da senha, ainda que por terceiros.</w:t>
      </w:r>
    </w:p>
    <w:p w14:paraId="6EE0BCBA" w14:textId="77777777" w:rsidR="00E20CC0" w:rsidRDefault="00E20CC0" w:rsidP="00E20CC0">
      <w:pPr>
        <w:pStyle w:val="N11"/>
      </w:pPr>
      <w:r w:rsidRPr="00670617">
        <w:t>O credenciamento junto ao provedor do sistema implica a responsabilidade legal do licitante ou de seu representante legal e a presunção de sua capacidade técnica para realização das transações inerentes ao pregão eletrônico.</w:t>
      </w:r>
    </w:p>
    <w:p w14:paraId="3EB52734" w14:textId="77777777" w:rsidR="00E20CC0" w:rsidRDefault="00E20CC0" w:rsidP="00E20CC0">
      <w:pPr>
        <w:pStyle w:val="Ttulo1"/>
      </w:pPr>
      <w:r w:rsidRPr="00670617">
        <w:t>DO PEDIDO DE ESCLARECIMENTOS E DA IMPUGNAÇÃO AO EDITAL</w:t>
      </w:r>
    </w:p>
    <w:p w14:paraId="46ADC4A4" w14:textId="77777777" w:rsidR="00E20CC0" w:rsidRDefault="00E20CC0" w:rsidP="00E20CC0">
      <w:pPr>
        <w:pStyle w:val="N11"/>
      </w:pPr>
      <w:r w:rsidRPr="00670617">
        <w:t>Até dois dias úteis antes da data fixada para abertura da sessão pública, qualquer pessoa poderá impugnar o ato convocatório deste pregão.</w:t>
      </w:r>
    </w:p>
    <w:p w14:paraId="135D9DC0" w14:textId="77777777" w:rsidR="00E20CC0" w:rsidRDefault="00E20CC0" w:rsidP="00E20CC0">
      <w:pPr>
        <w:pStyle w:val="N11"/>
      </w:pPr>
      <w:r w:rsidRPr="00670617">
        <w:t>A impugnação deverá ser feita, de forma motivada, em campo próprio do sistema, podendo ser anexados documentos digitalizados em formato “</w:t>
      </w:r>
      <w:proofErr w:type="spellStart"/>
      <w:r w:rsidRPr="00670617">
        <w:t>pdf</w:t>
      </w:r>
      <w:proofErr w:type="spellEnd"/>
      <w:r w:rsidRPr="00670617">
        <w:t>”, ou protocolizada no órgão realizador do certame, de 9 às 18 horas, somente sendo aceitas impugnações protocolizadas se assinadas pelo(s) impugnante(s).</w:t>
      </w:r>
    </w:p>
    <w:p w14:paraId="09797DE2" w14:textId="77777777" w:rsidR="00E20CC0" w:rsidRDefault="00E20CC0" w:rsidP="00E20CC0">
      <w:pPr>
        <w:pStyle w:val="N11"/>
      </w:pPr>
      <w:r w:rsidRPr="00670617">
        <w:t>Caberá ao pregoeiro, auxiliado pelo setor responsável pela elaboração deste edital, decidir sobre a impugnação no prazo de até 48 (quarenta e oito) horas.</w:t>
      </w:r>
    </w:p>
    <w:p w14:paraId="14DF043F" w14:textId="77777777" w:rsidR="00E20CC0" w:rsidRDefault="00E20CC0" w:rsidP="00E20CC0">
      <w:pPr>
        <w:pStyle w:val="N11"/>
      </w:pPr>
      <w:r w:rsidRPr="00670617">
        <w:t>Caso o pregoeiro decida pela improcedência da impugnação ao ato convocatório, deverá encaminhar o processo para a autoridade competente – ordenadora da despesa - a quem competirá, nesse caso, ratificar ou alterar a decisão do pregoeiro.</w:t>
      </w:r>
    </w:p>
    <w:p w14:paraId="4AB2A0C1" w14:textId="77777777" w:rsidR="00E20CC0" w:rsidRDefault="00E20CC0" w:rsidP="00E20CC0">
      <w:pPr>
        <w:pStyle w:val="N11"/>
      </w:pPr>
      <w:r w:rsidRPr="00670617">
        <w:t>Acolhida a impugnação contra o ato convocatório, será definida e publicada nova data para realização do certame</w:t>
      </w:r>
    </w:p>
    <w:p w14:paraId="41CDEAF9" w14:textId="77777777" w:rsidR="00E20CC0" w:rsidRDefault="00E20CC0" w:rsidP="00E20CC0">
      <w:pPr>
        <w:pStyle w:val="N11"/>
      </w:pPr>
      <w:r w:rsidRPr="00670617">
        <w:lastRenderedPageBreak/>
        <w:t>Os pedidos de esclarecimentos referentes a este processo licitatório deverão ser enviados ao pregoeiro, até 03 (três) dias úteis anteriores à data fixada para abertura da sessão pública, exclusivamente por meio eletrônico via internet, no endereço indicado neste edital, devendo o pregoeiro prestar o esclarecimento no prazo máximo de 48 (quarenta e oito) horas.</w:t>
      </w:r>
    </w:p>
    <w:p w14:paraId="13BC2AA7" w14:textId="77777777" w:rsidR="00E20CC0" w:rsidRDefault="00E20CC0" w:rsidP="00E20CC0">
      <w:pPr>
        <w:pStyle w:val="N11"/>
      </w:pPr>
      <w:r w:rsidRPr="00670617">
        <w:t>Qualquer modificação no edital será divulgada pelo mesmo instrumento de publicação em que se deu o texto original, reabrindo-se o prazo inicialmente estabelecido, exceto quando, inquestionavelmente, a alteração não afetar a formulação das propostas.</w:t>
      </w:r>
    </w:p>
    <w:p w14:paraId="34BCF421" w14:textId="77777777" w:rsidR="00E20CC0" w:rsidRPr="003E2E5C" w:rsidRDefault="00E20CC0" w:rsidP="00E20CC0">
      <w:pPr>
        <w:pStyle w:val="Ttulo1"/>
      </w:pPr>
      <w:r w:rsidRPr="003E2E5C">
        <w:t>DA APRESENTAÇÃO D</w:t>
      </w:r>
      <w:r>
        <w:t>A</w:t>
      </w:r>
      <w:r w:rsidRPr="003E2E5C">
        <w:t xml:space="preserve"> PROPOSTA </w:t>
      </w:r>
    </w:p>
    <w:p w14:paraId="4FEE56F3" w14:textId="77777777" w:rsidR="00E20CC0" w:rsidRDefault="00E20CC0" w:rsidP="00E20CC0">
      <w:pPr>
        <w:pStyle w:val="N11"/>
      </w:pPr>
      <w:r w:rsidRPr="003E2E5C">
        <w:t>Os licitantes deverão encaminhar proposta com a descrição do objeto ofertado e com o preço, exclusivamente por meio do sistema eletrônico, observando a data e o horário limite para o seu acolhimento, quando, então, encerrar-se-á, automaticamente, a fase de recebimento de propostas.</w:t>
      </w:r>
    </w:p>
    <w:p w14:paraId="058A94A1" w14:textId="77777777" w:rsidR="00E20CC0" w:rsidRDefault="00E20CC0" w:rsidP="008275FA">
      <w:pPr>
        <w:pStyle w:val="N111"/>
      </w:pPr>
      <w:r>
        <w:t>A proposta da licitante deverá considerar a tributação que efetivamente incidirá durante a execução do contrato.</w:t>
      </w:r>
    </w:p>
    <w:p w14:paraId="30748AA1" w14:textId="77777777" w:rsidR="00E20CC0" w:rsidRDefault="00E20CC0" w:rsidP="00E20CC0">
      <w:pPr>
        <w:pStyle w:val="N11"/>
      </w:pPr>
      <w:r w:rsidRPr="00A24604">
        <w:t>A participação no pregão eletrônico dar-se-á pela utilização da senha privativa do licitante.</w:t>
      </w:r>
    </w:p>
    <w:p w14:paraId="01F7076D" w14:textId="77777777" w:rsidR="00E20CC0" w:rsidRDefault="00E20CC0" w:rsidP="00E20CC0">
      <w:pPr>
        <w:pStyle w:val="N11"/>
      </w:pPr>
      <w:r w:rsidRPr="00A24604">
        <w:t>Para participação no pregão eletrônico, o licitante deverá manifestar, em campo próprio do sistema eletrônico, que cumpre plenamente os requisitos de habilitação e que sua proposta está em conformidade com as exigências do instrumento convocatório.</w:t>
      </w:r>
    </w:p>
    <w:p w14:paraId="7CE49844" w14:textId="77777777" w:rsidR="00E20CC0" w:rsidRDefault="00E20CC0" w:rsidP="00E20CC0">
      <w:pPr>
        <w:pStyle w:val="N11"/>
      </w:pPr>
      <w:r w:rsidRPr="00A24604">
        <w:t>A declaração falsa relativa ao cumprimento dos requisitos de habilitação e proposta sujeitará o licitante às sanções previstas na legislação de regência, sem prejuízo de qualquer sanção criminal cabível.</w:t>
      </w:r>
    </w:p>
    <w:p w14:paraId="68B26755" w14:textId="77777777" w:rsidR="00E20CC0" w:rsidRDefault="00E20CC0" w:rsidP="00E20CC0">
      <w:pPr>
        <w:pStyle w:val="N11"/>
      </w:pPr>
      <w:r w:rsidRPr="00A24604">
        <w:t>Até a abertura da sessão, os licitantes poderão retirar ou substituir a proposta anteriormente apresentada.</w:t>
      </w:r>
    </w:p>
    <w:p w14:paraId="1F3317C0" w14:textId="77777777" w:rsidR="00E20CC0" w:rsidRDefault="00E20CC0" w:rsidP="00E20CC0">
      <w:pPr>
        <w:pStyle w:val="N11"/>
      </w:pPr>
      <w:r w:rsidRPr="00A24604">
        <w:t>Após a abertura da sessão, não cabe desistência da proposta, salvo por motivo justo decorrente de fato superveniente e aceito pelo pregoeiro.</w:t>
      </w:r>
    </w:p>
    <w:p w14:paraId="0622DB7F" w14:textId="0C890CF1" w:rsidR="00E20CC0" w:rsidRDefault="00E20CC0" w:rsidP="00E20CC0">
      <w:pPr>
        <w:pStyle w:val="N11"/>
      </w:pPr>
      <w:r>
        <w:t>A proposta comercial vencedora deverá ser a</w:t>
      </w:r>
      <w:r w:rsidR="004B72BB">
        <w:t xml:space="preserve">presentada no prazo referido </w:t>
      </w:r>
      <w:r w:rsidR="004B72BB" w:rsidRPr="004B72BB">
        <w:t>no</w:t>
      </w:r>
      <w:r w:rsidRPr="004B72BB">
        <w:t xml:space="preserve"> </w:t>
      </w:r>
      <w:r w:rsidR="004B72BB" w:rsidRPr="004B72BB">
        <w:t>item</w:t>
      </w:r>
      <w:r w:rsidRPr="004B72BB">
        <w:t xml:space="preserve"> 17.</w:t>
      </w:r>
      <w:r w:rsidR="004B72BB" w:rsidRPr="004B72BB">
        <w:t>2</w:t>
      </w:r>
      <w:r w:rsidRPr="004B72BB">
        <w:t>,</w:t>
      </w:r>
      <w:r>
        <w:t xml:space="preserve"> em conformidade com o modelo contido no Anexo II, acompanhada de todos os documentos nele enumerados, observando-se o que se segue, sem prejuízo para as demais instruções constantes deste edital e seus anexos:</w:t>
      </w:r>
    </w:p>
    <w:p w14:paraId="024B5A34" w14:textId="77777777" w:rsidR="00E20CC0" w:rsidRDefault="00E20CC0" w:rsidP="008275FA">
      <w:pPr>
        <w:pStyle w:val="N111"/>
      </w:pPr>
      <w:r>
        <w:t>Digitá-la, sem emendas, rasuras ou entrelinhas que venham a ensejar dúvidas, reconhecendo a plena aceitação e aplicação, ao contrato, das normas e critérios deste Edital;</w:t>
      </w:r>
    </w:p>
    <w:p w14:paraId="1FD01FCF" w14:textId="77777777" w:rsidR="00E20CC0" w:rsidRDefault="00E20CC0" w:rsidP="008275FA">
      <w:pPr>
        <w:pStyle w:val="N111"/>
      </w:pPr>
      <w:r>
        <w:t>Assinar a proposta na parte final e rubricá-la em todas as suas folhas.</w:t>
      </w:r>
    </w:p>
    <w:p w14:paraId="0E611468" w14:textId="77777777" w:rsidR="00E20CC0" w:rsidRPr="00A24604" w:rsidRDefault="00E20CC0" w:rsidP="00E20CC0">
      <w:pPr>
        <w:pStyle w:val="Ttulo1"/>
      </w:pPr>
      <w:r w:rsidRPr="00A24604">
        <w:t xml:space="preserve">DO JULGAMENTO E CLASSIFICAÇÃO DAS PROPOSTAS </w:t>
      </w:r>
    </w:p>
    <w:p w14:paraId="3D5899D8" w14:textId="77777777" w:rsidR="00E20CC0" w:rsidRDefault="00E20CC0" w:rsidP="00E20CC0">
      <w:pPr>
        <w:pStyle w:val="N11"/>
      </w:pPr>
      <w:r w:rsidRPr="0047756D">
        <w:lastRenderedPageBreak/>
        <w:t>Esta licitação será julgada sob o critério de menor preço por lote.</w:t>
      </w:r>
    </w:p>
    <w:p w14:paraId="0B12D8ED" w14:textId="77777777" w:rsidR="00E20CC0" w:rsidRDefault="00E20CC0" w:rsidP="00E20CC0">
      <w:pPr>
        <w:pStyle w:val="N11"/>
      </w:pPr>
      <w:r w:rsidRPr="0047756D">
        <w:t>Aberta a sessão pública, o pregoeiro verificará as propostas apresentadas, desclassificando aquelas que não estejam em conformidade com os requisitos estabelecidos no edital.</w:t>
      </w:r>
    </w:p>
    <w:p w14:paraId="6D18AD53" w14:textId="77777777" w:rsidR="00E20CC0" w:rsidRDefault="00E20CC0" w:rsidP="00E20CC0">
      <w:pPr>
        <w:pStyle w:val="N11"/>
      </w:pPr>
      <w:r w:rsidRPr="0047756D">
        <w:t>A desclassificação de proposta será fundamentada e registrada no sistema, com acompanhamento em tempo real por todos os participantes.</w:t>
      </w:r>
    </w:p>
    <w:p w14:paraId="66BE2FF4" w14:textId="321BE2C1" w:rsidR="00E20CC0" w:rsidRDefault="00E20CC0" w:rsidP="00E20CC0">
      <w:pPr>
        <w:pStyle w:val="N11"/>
      </w:pPr>
      <w:r w:rsidRPr="0047756D">
        <w:t>As propostas contendo a descrição do objeto, valor e eventuais anexos estarão disponíveis na internet</w:t>
      </w:r>
      <w:r w:rsidR="00FA524B">
        <w:t>, no seguinte sítio eletrônico: (...............................................)</w:t>
      </w:r>
      <w:r w:rsidRPr="0047756D">
        <w:t>.</w:t>
      </w:r>
    </w:p>
    <w:p w14:paraId="72D6DF6D" w14:textId="04E063EE" w:rsidR="00FA524B" w:rsidRDefault="00FA524B" w:rsidP="00FA524B">
      <w:pPr>
        <w:pStyle w:val="PGE-NotaExplicativa"/>
      </w:pPr>
      <w:r>
        <w:rPr>
          <w:shd w:val="clear" w:color="auto" w:fill="FFFF00"/>
        </w:rPr>
        <w:t>Nota Explicativa: No item 16.4, caso a disponibilização das propostas seja realizada na internet, deve-se esclarecer o sítio eletrônico em que estarão disponíveis. Se for o caso de as propostas serem disponibilizadas no sistema, deverá ser retificada a redação do item para assim fazer constar.</w:t>
      </w:r>
    </w:p>
    <w:p w14:paraId="29428593" w14:textId="77777777" w:rsidR="00E20CC0" w:rsidRDefault="00E20CC0" w:rsidP="00E20CC0">
      <w:pPr>
        <w:pStyle w:val="N11"/>
      </w:pPr>
      <w:r w:rsidRPr="0047756D">
        <w:t>O sistema disponibilizará campo próprio para troca de mensagens entre o pregoeiro e os licitantes, que será ativado a critério do pregoeiro.</w:t>
      </w:r>
    </w:p>
    <w:p w14:paraId="780B1B63" w14:textId="77777777" w:rsidR="00E20CC0" w:rsidRDefault="00E20CC0" w:rsidP="00E20CC0">
      <w:pPr>
        <w:pStyle w:val="N11"/>
      </w:pPr>
      <w:r w:rsidRPr="0047756D">
        <w:t>O sistema ordenará, automaticamente, as propostas classificadas pelo pregoeiro, sendo que somente estas participarão da fase de lance.</w:t>
      </w:r>
    </w:p>
    <w:p w14:paraId="5D268DA3" w14:textId="77777777" w:rsidR="00E20CC0" w:rsidRDefault="00E20CC0" w:rsidP="00E20CC0">
      <w:pPr>
        <w:pStyle w:val="N11"/>
      </w:pPr>
      <w:r w:rsidRPr="0047756D">
        <w:t>Classificadas as propostas, considerando-se o critério de menor preço global, o pregoeiro dará início à fase competitiva, quando então os licitantes poderão encaminhar lances exclusivamente por meio do sistema eletrônico.</w:t>
      </w:r>
    </w:p>
    <w:p w14:paraId="2B149CFA" w14:textId="77777777" w:rsidR="00E20CC0" w:rsidRDefault="00E20CC0" w:rsidP="00E20CC0">
      <w:pPr>
        <w:pStyle w:val="N11"/>
      </w:pPr>
      <w:r w:rsidRPr="0047756D">
        <w:t>No que se refere aos lances, o licitante será imediatamente informado do seu recebimento e do valor consignado no registro.</w:t>
      </w:r>
    </w:p>
    <w:p w14:paraId="50D6F8D6" w14:textId="77777777" w:rsidR="00E20CC0" w:rsidRDefault="00E20CC0" w:rsidP="00E20CC0">
      <w:pPr>
        <w:pStyle w:val="N11"/>
      </w:pPr>
      <w:r>
        <w:t>Os licitantes poderão oferecer lances sucessivos, observados o horário fixado para abertura da sessão e as regras estabelecidas neste edital.</w:t>
      </w:r>
    </w:p>
    <w:p w14:paraId="621517A9" w14:textId="77777777" w:rsidR="00E20CC0" w:rsidRDefault="00E20CC0" w:rsidP="00E20CC0">
      <w:pPr>
        <w:pStyle w:val="N11"/>
      </w:pPr>
      <w:r>
        <w:t>O licitante somente poderá oferecer lance inferior ao último por ele ofertado e registrado pelo sistema.</w:t>
      </w:r>
    </w:p>
    <w:p w14:paraId="5E399A24" w14:textId="77777777" w:rsidR="00E20CC0" w:rsidRDefault="00E20CC0" w:rsidP="00E20CC0">
      <w:pPr>
        <w:pStyle w:val="N11"/>
      </w:pPr>
      <w:r>
        <w:t>Não serão aceitos dois ou mais lances iguais, prevalecendo aquele que for recebido e registrado primeiro.</w:t>
      </w:r>
    </w:p>
    <w:p w14:paraId="78A0143B" w14:textId="77777777" w:rsidR="00206B0C" w:rsidRDefault="00E20CC0" w:rsidP="00206B0C">
      <w:pPr>
        <w:pStyle w:val="N11"/>
      </w:pPr>
      <w:r>
        <w:t>Durante a sessão pública, os licitantes serão informados, em tempo real, do valor do menor lance registrado, vedada a identificação do licitante.</w:t>
      </w:r>
    </w:p>
    <w:p w14:paraId="7EC8A5F9" w14:textId="77777777" w:rsidR="00206B0C" w:rsidRDefault="00AA7756" w:rsidP="00206B0C">
      <w:pPr>
        <w:pStyle w:val="N11"/>
      </w:pPr>
      <w:r>
        <w:t>Na fase competitiva do pregão, o intervalo entre os lances enviados obedecerá a seguinte regra:</w:t>
      </w:r>
    </w:p>
    <w:p w14:paraId="74B257B0" w14:textId="77777777" w:rsidR="00206B0C" w:rsidRDefault="00AA7756" w:rsidP="00206B0C">
      <w:pPr>
        <w:pStyle w:val="N111"/>
      </w:pPr>
      <w:r>
        <w:t xml:space="preserve">O </w:t>
      </w:r>
      <w:r w:rsidRPr="00206B0C">
        <w:rPr>
          <w:u w:val="single"/>
        </w:rPr>
        <w:t>menor lance registrado</w:t>
      </w:r>
      <w:r>
        <w:t xml:space="preserve"> só poderá ser coberto após o intervalo de 3 (três) segundos;</w:t>
      </w:r>
    </w:p>
    <w:p w14:paraId="539A0F08" w14:textId="77777777" w:rsidR="00206B0C" w:rsidRDefault="00AA7756" w:rsidP="00206B0C">
      <w:pPr>
        <w:pStyle w:val="N111"/>
      </w:pPr>
      <w:r>
        <w:t>Após enviar um lance, o licitante aguardará 20 (vinte) segundos para envio do próximo, independentemente de ser ou não o melhor lance vigente;</w:t>
      </w:r>
    </w:p>
    <w:p w14:paraId="498A1AED" w14:textId="77777777" w:rsidR="00206B0C" w:rsidRDefault="00AA7756" w:rsidP="00206B0C">
      <w:pPr>
        <w:pStyle w:val="N111"/>
      </w:pPr>
      <w:r>
        <w:lastRenderedPageBreak/>
        <w:t>Caso o detentor do menor lance registrado tenha seu preço coberto por outro licitante, ele passa a aguardar 3 (três) segundos para envio de novo lance.</w:t>
      </w:r>
    </w:p>
    <w:p w14:paraId="1C65604C" w14:textId="6D6E2F56" w:rsidR="00206B0C" w:rsidRDefault="00AA7756" w:rsidP="00206B0C">
      <w:pPr>
        <w:pStyle w:val="N111"/>
      </w:pPr>
      <w:r>
        <w:t>A regra dos 3 (três) segundos não se aplica aos lances superiores ao menor lance registrado, que observarão a regra do item</w:t>
      </w:r>
      <w:r w:rsidR="0064491A">
        <w:t xml:space="preserve"> </w:t>
      </w:r>
      <w:r w:rsidR="0064491A">
        <w:rPr>
          <w:iCs/>
        </w:rPr>
        <w:t>16.13.2.</w:t>
      </w:r>
    </w:p>
    <w:p w14:paraId="4F29E39A" w14:textId="77777777" w:rsidR="00206B0C" w:rsidRDefault="00AA7756" w:rsidP="00206B0C">
      <w:pPr>
        <w:pStyle w:val="N111"/>
      </w:pPr>
      <w:r>
        <w:t>Os lances enviados em desacordo com os itens anteriores serão descartados automaticamente pelo sistema.</w:t>
      </w:r>
    </w:p>
    <w:p w14:paraId="7DB049FF" w14:textId="77777777" w:rsidR="00206B0C" w:rsidRDefault="00AA7756" w:rsidP="00206B0C">
      <w:pPr>
        <w:pStyle w:val="N111"/>
      </w:pPr>
      <w:r>
        <w:t>Em caso de falha no sistema, os lances em desacordo com a norma deverão ser desconsiderados pelo pregoeiro.</w:t>
      </w:r>
    </w:p>
    <w:p w14:paraId="5648D83D" w14:textId="0D0115DC" w:rsidR="00AA7756" w:rsidRPr="00AA7756" w:rsidRDefault="00AA7756" w:rsidP="00206B0C">
      <w:pPr>
        <w:pStyle w:val="N111"/>
      </w:pPr>
      <w:r>
        <w:t>Na hipótese do inciso anterior, a ocorrência será registrada em campo próprio do sistema.</w:t>
      </w:r>
    </w:p>
    <w:p w14:paraId="52D89DA0" w14:textId="6F8D9871" w:rsidR="00491EE4" w:rsidRDefault="00491EE4" w:rsidP="00491EE4">
      <w:pPr>
        <w:pStyle w:val="N11"/>
      </w:pPr>
      <w:r>
        <w:t>Na fase competitiva da sessão pública, o tempo normal de disputa será encerrado por decisão do pregoeiro, o que deverá ser comunicado aos licitantes com antecedência mínima de um minuto, iniciando-se, após isso, o tempo aleatório de disputa no sistema.</w:t>
      </w:r>
    </w:p>
    <w:p w14:paraId="4D6EA53C" w14:textId="399CE3B6" w:rsidR="00E20CC0" w:rsidRDefault="00E20CC0" w:rsidP="00E20CC0">
      <w:pPr>
        <w:pStyle w:val="N11"/>
      </w:pPr>
      <w:r>
        <w:t xml:space="preserve">No decurso do tempo aleatório concedido pelo sistema para oferecimento de lances, o sistema eletrônico encerrará, aleatoriamente, dentro de um período de até 30 (trinta) minutos, a recepção de lances, após encerramento do tempo normal pelo pregoeiro. </w:t>
      </w:r>
    </w:p>
    <w:p w14:paraId="28C5BCE0" w14:textId="77777777" w:rsidR="00E20CC0" w:rsidRDefault="00E20CC0" w:rsidP="00E20CC0">
      <w:pPr>
        <w:pStyle w:val="N11"/>
      </w:pPr>
      <w:r>
        <w:t>Após o encerramento da etapa aleatória de lances da sessão pública, o pregoeiro poderá encaminhar, pelo sistema eletrônico, contraproposta ao licitante que tenha apresentado lance mais vantajoso, para que seja obtida melhor proposta, observado o critério de julgamento, não se admitindo negociar condições diferentes daquelas previstas no edital.</w:t>
      </w:r>
    </w:p>
    <w:p w14:paraId="44EB9B31" w14:textId="77777777" w:rsidR="00E20CC0" w:rsidRDefault="00E20CC0" w:rsidP="00E20CC0">
      <w:pPr>
        <w:pStyle w:val="N11"/>
      </w:pPr>
      <w:r>
        <w:t>Na hipótese de comparecer apenas 01 (um) licitante na sala de disputa, passar-se-á, automaticamente, à fase de contraproposta.</w:t>
      </w:r>
    </w:p>
    <w:p w14:paraId="1DAD7B06" w14:textId="77777777" w:rsidR="00E20CC0" w:rsidRDefault="00E20CC0" w:rsidP="00E20CC0">
      <w:pPr>
        <w:pStyle w:val="N11"/>
      </w:pPr>
      <w:r>
        <w:t>A negociação será realizada por meio do sistema, podendo ser acompanhada pelos demais licitantes.</w:t>
      </w:r>
    </w:p>
    <w:p w14:paraId="23554EF4" w14:textId="77777777" w:rsidR="00E20CC0" w:rsidRDefault="00E20CC0" w:rsidP="00E20CC0">
      <w:pPr>
        <w:pStyle w:val="N11"/>
      </w:pPr>
      <w:r w:rsidRPr="005800E0">
        <w:t>Logo após a fase de lances, se a proposta melhor classificada não tiver sido ofertada por microempresa ou empresa de pequeno porte ou equiparada e houver proposta apresentada por microempresa ou empresa de pequeno porte ou equiparada igual ou até 5% (cinco por cento) superior à melhor proposta, proceder-se-á da seguinte forma:</w:t>
      </w:r>
    </w:p>
    <w:p w14:paraId="1AC29BD8" w14:textId="77777777" w:rsidR="00E20CC0" w:rsidRDefault="00E20CC0" w:rsidP="008275FA">
      <w:pPr>
        <w:pStyle w:val="N111"/>
      </w:pPr>
      <w:r>
        <w:t>A Administração declarará no sistema que ocorreu o empate descrito acima e, desde já, convocará a microempresa, empresa de pequeno porte ou equiparada melhor classificada para, no prazo de 05 (cinco) minutos após a convocação, sob pena de decadência de seu direito de preferência, apresentar nova proposta inferior àquela considerada originalmente vencedora do certame;</w:t>
      </w:r>
    </w:p>
    <w:p w14:paraId="36E15F99" w14:textId="77777777" w:rsidR="00E20CC0" w:rsidRDefault="00E20CC0" w:rsidP="008275FA">
      <w:pPr>
        <w:pStyle w:val="N111"/>
      </w:pPr>
      <w:r>
        <w:t xml:space="preserve">Se, por motivo justificado, não for possível informar a ocorrência do empate logo após a fase de lances, o pregoeiro deverá informar aos licitantes a data e a hora em que irá declarar a ocorrência do empate e convocar a microempresa, empresa de </w:t>
      </w:r>
      <w:r>
        <w:lastRenderedPageBreak/>
        <w:t>pequeno porte ou equiparada para exercer seu direito de preferência nos termos do subitem anterior;</w:t>
      </w:r>
    </w:p>
    <w:p w14:paraId="7F1D37E9" w14:textId="77777777" w:rsidR="00E20CC0" w:rsidRDefault="00E20CC0" w:rsidP="008275FA">
      <w:pPr>
        <w:pStyle w:val="N111"/>
      </w:pPr>
      <w:r>
        <w:t>Exercido o direito de preferência por microempresa, empresa de pequeno porte ou equiparada convocada, será esta considerada detentora da melhor proposta no certame, devendo apresentar os documentos exigidos para habilitação, nos termos do presente edital;</w:t>
      </w:r>
    </w:p>
    <w:p w14:paraId="1EF6E2DA" w14:textId="77777777" w:rsidR="00E20CC0" w:rsidRDefault="00E20CC0" w:rsidP="008275FA">
      <w:pPr>
        <w:pStyle w:val="N111"/>
      </w:pPr>
      <w:r>
        <w:t>O pregoeiro deverá solicitar documentos que comprovem o enquadramento da licitante na categoria de microempresa ou empresa de pequeno porte, conforme regras estabelecidas neste edital;</w:t>
      </w:r>
    </w:p>
    <w:p w14:paraId="00698CC2" w14:textId="77777777" w:rsidR="00E20CC0" w:rsidRDefault="00E20CC0" w:rsidP="008275FA">
      <w:pPr>
        <w:pStyle w:val="N111"/>
      </w:pPr>
      <w:r>
        <w:t>Não ocorrendo a contratação da microempresa, empresa de pequeno porte ou equiparada que apresentou a melhor proposta, na forma dos subitens anteriores, serão convocadas as microempresas, empresas de pequeno porte ou equiparadas remanescentes, observada a ordem classificatória, para o exercício do direito de preferência;</w:t>
      </w:r>
    </w:p>
    <w:p w14:paraId="6C498D7F" w14:textId="77777777" w:rsidR="00E20CC0" w:rsidRDefault="00E20CC0" w:rsidP="008275FA">
      <w:pPr>
        <w:pStyle w:val="N111"/>
      </w:pPr>
      <w:r>
        <w:t>Caso não ocorra a contratação de microempresas, empresa de pequeno porte ou equiparada nos termos dos subitens anteriores, será declarada vencedora a licitante que houver ofertado a proposta originalmente vencedora do certame.</w:t>
      </w:r>
    </w:p>
    <w:p w14:paraId="5CC6229E" w14:textId="77777777" w:rsidR="00E20CC0" w:rsidRDefault="00E20CC0" w:rsidP="00E20CC0">
      <w:pPr>
        <w:pStyle w:val="N11"/>
      </w:pPr>
      <w:r w:rsidRPr="005800E0">
        <w:t>No caso de desconexão do pregoeiro, no decorrer da etapa de lances, se o sistema eletrônico permanecer acessível aos licitantes, os lances continuarão sendo recebidos, sem prejuízo dos atos realizados.</w:t>
      </w:r>
    </w:p>
    <w:p w14:paraId="382AFBC3" w14:textId="77777777" w:rsidR="00E20CC0" w:rsidRDefault="00E20CC0" w:rsidP="00E20CC0">
      <w:pPr>
        <w:pStyle w:val="N11"/>
      </w:pPr>
      <w:r w:rsidRPr="005800E0">
        <w:t>Se a desconexão do pregoeiro persistir por tempo superior a dez minutos, a sessão do pregão na forma eletrônica será suspensa e reiniciada somente após comunicação aos participantes, no endereço eletrônico utilizado para divulgação.</w:t>
      </w:r>
    </w:p>
    <w:p w14:paraId="6409450C" w14:textId="5E836406" w:rsidR="00E20CC0" w:rsidRDefault="000A30B7" w:rsidP="00E20CC0">
      <w:pPr>
        <w:pStyle w:val="Ttulo1"/>
      </w:pPr>
      <w:r>
        <w:t xml:space="preserve">DO PROCEDIMENTO DE HABILITAÇÃO </w:t>
      </w:r>
    </w:p>
    <w:p w14:paraId="409CF95D" w14:textId="77777777" w:rsidR="005D26E0" w:rsidRDefault="005D26E0" w:rsidP="005D26E0">
      <w:pPr>
        <w:pStyle w:val="N11"/>
      </w:pPr>
      <w:bookmarkStart w:id="0" w:name="_Hlk525819255"/>
      <w:r>
        <w:t xml:space="preserve">Encerrada a etapa de lances e negociação, o Pregoeiro </w:t>
      </w:r>
      <w:r w:rsidRPr="00036F94">
        <w:t>examinará a proposta classificada em primeiro lugar quanto à compatibilidade do preço em relação ao estimado,</w:t>
      </w:r>
      <w:r>
        <w:t xml:space="preserve"> a sua</w:t>
      </w:r>
      <w:r w:rsidRPr="00036F94">
        <w:t xml:space="preserve"> exequibilidade</w:t>
      </w:r>
      <w:r>
        <w:t xml:space="preserve"> e adequação do objeto e, depois, solicitará a apresentação da Proposta Comercial e seus anexos (Anexo II.A) e dos Documentos de Habilitação (Anexo III).</w:t>
      </w:r>
    </w:p>
    <w:p w14:paraId="61174BE3" w14:textId="77777777" w:rsidR="005D26E0" w:rsidRDefault="005D26E0" w:rsidP="005D26E0">
      <w:pPr>
        <w:pStyle w:val="N11"/>
      </w:pPr>
      <w:r>
        <w:t xml:space="preserve">A Proposta Comercial e seus anexos e os Documentos de Habilitação deverão ser apresentados no prazo de 02 (dois) dias úteis, contados do primeiro dia útil posterior à convocação feita pelo Pregoeiro no sistema eletrônico, facultando-se o envio por e-mail em formato “PDF” </w:t>
      </w:r>
      <w:r w:rsidRPr="00274660">
        <w:rPr>
          <w:color w:val="FF0000"/>
        </w:rPr>
        <w:t>(___@____.es.gov.br</w:t>
      </w:r>
      <w:r>
        <w:t>).</w:t>
      </w:r>
    </w:p>
    <w:p w14:paraId="55C71AE8" w14:textId="60815429" w:rsidR="005D26E0" w:rsidRDefault="005D26E0" w:rsidP="005D26E0">
      <w:pPr>
        <w:pStyle w:val="N111"/>
      </w:pPr>
      <w:bookmarkStart w:id="1" w:name="_Hlk525819297"/>
      <w:r>
        <w:t xml:space="preserve">Quando a Proposta Comercial e seus anexos e os Documentos de Habilitação forem remetidos por meio eletrônico (e-mail), o Pregoeiro </w:t>
      </w:r>
      <w:r w:rsidRPr="00A960B6">
        <w:rPr>
          <w:u w:val="single"/>
        </w:rPr>
        <w:t>poderá</w:t>
      </w:r>
      <w:r>
        <w:t xml:space="preserve">, </w:t>
      </w:r>
      <w:r w:rsidRPr="00A960B6">
        <w:rPr>
          <w:u w:val="single"/>
        </w:rPr>
        <w:t>se entender necessário</w:t>
      </w:r>
      <w:r>
        <w:t>, solicitar a apresentação na forma original ou por cópia, no prazo de 02 (dois) dias úteis, contados do primeiro dia útil posterior à convocação feita no sistema eletrônico e por e-mail.</w:t>
      </w:r>
    </w:p>
    <w:p w14:paraId="52600F25" w14:textId="77777777" w:rsidR="005D26E0" w:rsidRDefault="005D26E0" w:rsidP="005D26E0">
      <w:pPr>
        <w:pStyle w:val="PGE-NotaExplicativa"/>
      </w:pPr>
      <w:r>
        <w:t xml:space="preserve">Nota Explicativa: O encaminhamento dos documentos em meio físico, quando já apresentados por meio eletrônico, não precisa ser necessariamente solicitado. Ou seja, pode o Pregoeiro seguir para as fases dos itens </w:t>
      </w:r>
      <w:r>
        <w:lastRenderedPageBreak/>
        <w:t>17.3 e 17.4, declarando vencedor o licitante classificado em primeiro lugar, caso ele tenha atendido a todas as exigências do edital.</w:t>
      </w:r>
    </w:p>
    <w:p w14:paraId="4A31E89D" w14:textId="77777777" w:rsidR="005D26E0" w:rsidRPr="008708D2" w:rsidRDefault="005D26E0" w:rsidP="005D26E0">
      <w:pPr>
        <w:pStyle w:val="N111"/>
      </w:pPr>
      <w:r w:rsidRPr="00EB2D68">
        <w:t xml:space="preserve">Quando enviados por </w:t>
      </w:r>
      <w:r>
        <w:t>correio</w:t>
      </w:r>
      <w:r w:rsidRPr="00EB2D68">
        <w:t xml:space="preserve">, </w:t>
      </w:r>
      <w:r w:rsidRPr="008708D2">
        <w:t>deverá ser utilizado o SEDEX, com REGISTRO e, se solicitado, deverá o licitante fornecer o código para rastreamento, sendo que exclusivamente se atendidas estas condições o prazo de entrega será considerado atendido na data de postagem dos documentos.</w:t>
      </w:r>
    </w:p>
    <w:p w14:paraId="77B5B7A2" w14:textId="77777777" w:rsidR="005D26E0" w:rsidRPr="00AB2D53" w:rsidRDefault="005D26E0" w:rsidP="005D26E0">
      <w:pPr>
        <w:pStyle w:val="N111"/>
      </w:pPr>
      <w:r w:rsidRPr="00AB2D53">
        <w:t xml:space="preserve">No caso de contratação em que se exija a apresentação de planilhas de composição de preços, </w:t>
      </w:r>
      <w:r>
        <w:t xml:space="preserve">o </w:t>
      </w:r>
      <w:r w:rsidRPr="00AB2D53">
        <w:t xml:space="preserve">Pregoeiro </w:t>
      </w:r>
      <w:r w:rsidRPr="00AB2D53">
        <w:rPr>
          <w:u w:val="single"/>
        </w:rPr>
        <w:t>poderá</w:t>
      </w:r>
      <w:r w:rsidRPr="00AB2D53">
        <w:t xml:space="preserve">, </w:t>
      </w:r>
      <w:r w:rsidRPr="00AB2D53">
        <w:rPr>
          <w:u w:val="single"/>
        </w:rPr>
        <w:t>se entender necessário</w:t>
      </w:r>
      <w:r w:rsidRPr="00AB2D53">
        <w:t>, solicitar seja</w:t>
      </w:r>
      <w:r>
        <w:t>m</w:t>
      </w:r>
      <w:r w:rsidRPr="00AB2D53">
        <w:t xml:space="preserve"> encaminhada</w:t>
      </w:r>
      <w:r>
        <w:t>s</w:t>
      </w:r>
      <w:r w:rsidRPr="00AB2D53">
        <w:t xml:space="preserve"> </w:t>
      </w:r>
      <w:r>
        <w:t xml:space="preserve">também </w:t>
      </w:r>
      <w:r w:rsidRPr="00AB2D53">
        <w:t xml:space="preserve">por e-mail, </w:t>
      </w:r>
      <w:r>
        <w:t xml:space="preserve">em arquivo em formato editável, </w:t>
      </w:r>
      <w:r w:rsidRPr="00AB2D53">
        <w:t>no mesmo prazo fixado para a</w:t>
      </w:r>
      <w:r>
        <w:t xml:space="preserve"> Proposta Comercial</w:t>
      </w:r>
      <w:r w:rsidRPr="00AB2D53">
        <w:t>, com os respectivos valores readequados ao lance vencedor.</w:t>
      </w:r>
    </w:p>
    <w:bookmarkEnd w:id="1"/>
    <w:p w14:paraId="1152B193" w14:textId="77777777" w:rsidR="005D26E0" w:rsidRPr="00055CD5" w:rsidRDefault="005D26E0" w:rsidP="005D26E0">
      <w:pPr>
        <w:pStyle w:val="N11"/>
      </w:pPr>
      <w:r w:rsidRPr="00AB2D53">
        <w:t>Como condição prévia ao exame da documentaç</w:t>
      </w:r>
      <w:r>
        <w:t xml:space="preserve">ão de habilitação, </w:t>
      </w:r>
      <w:r w:rsidRPr="005800E0">
        <w:t xml:space="preserve">o pregoeiro </w:t>
      </w:r>
      <w:r>
        <w:t xml:space="preserve">verificará o eventual descumprimento das condições de participação, especialmente quanto à existência de sanção que impeça a participação no certame ou a futura contratação, </w:t>
      </w:r>
      <w:r w:rsidRPr="00055CD5">
        <w:t>mediante a consulta aos seguintes cadastros:</w:t>
      </w:r>
    </w:p>
    <w:p w14:paraId="2C730149" w14:textId="77777777" w:rsidR="005D26E0" w:rsidRPr="00055CD5" w:rsidRDefault="005D26E0" w:rsidP="005D26E0">
      <w:pPr>
        <w:pStyle w:val="Nabc"/>
        <w:ind w:left="284"/>
      </w:pPr>
      <w:r w:rsidRPr="00055CD5">
        <w:t>Cadastro de Fornecedores do Estado do Espírito Santo – CRC/ES (</w:t>
      </w:r>
      <w:r w:rsidR="00E82BA6">
        <w:fldChar w:fldCharType="begin"/>
      </w:r>
      <w:r w:rsidR="00E82BA6">
        <w:instrText xml:space="preserve"> HYPERLINK "https://www.siga.es.gov.br/sgc/faces/pub/sgc/tabbasicas/FornecedoresSancionadosPageList.jsp?opcao=todos" </w:instrText>
      </w:r>
      <w:r w:rsidR="00E82BA6">
        <w:fldChar w:fldCharType="separate"/>
      </w:r>
      <w:r w:rsidRPr="00055CD5">
        <w:rPr>
          <w:rStyle w:val="Hyperlink"/>
          <w:color w:val="auto"/>
        </w:rPr>
        <w:t>https://www.siga.es.gov.br/sgc/faces/pub/sgc/tabbasicas/FornecedoresSancionadosPageList.jsp?opcao=todos</w:t>
      </w:r>
      <w:r w:rsidR="00E82BA6">
        <w:rPr>
          <w:rStyle w:val="Hyperlink"/>
          <w:color w:val="auto"/>
        </w:rPr>
        <w:fldChar w:fldCharType="end"/>
      </w:r>
      <w:r w:rsidRPr="00055CD5">
        <w:t>).</w:t>
      </w:r>
    </w:p>
    <w:p w14:paraId="53051FCA" w14:textId="77777777" w:rsidR="005D26E0" w:rsidRPr="00055CD5" w:rsidRDefault="005D26E0" w:rsidP="005D26E0">
      <w:pPr>
        <w:pStyle w:val="Nabc"/>
        <w:ind w:left="284"/>
      </w:pPr>
      <w:r w:rsidRPr="00055CD5">
        <w:t>Cadastro Nacional de Empresas Inidôneas e Suspensas - CEIS, mantido pela Controladoria-Geral da União (</w:t>
      </w:r>
      <w:r w:rsidR="00E82BA6">
        <w:fldChar w:fldCharType="begin"/>
      </w:r>
      <w:r w:rsidR="00E82BA6">
        <w:instrText xml:space="preserve"> HYPERLINK "http://www.portaldatransparencia.gov.br/ceis" </w:instrText>
      </w:r>
      <w:r w:rsidR="00E82BA6">
        <w:fldChar w:fldCharType="separate"/>
      </w:r>
      <w:r w:rsidRPr="00055CD5">
        <w:rPr>
          <w:rStyle w:val="Hyperlink"/>
          <w:rFonts w:cs="Arial"/>
          <w:color w:val="auto"/>
        </w:rPr>
        <w:t>www.portaldatransparencia.gov.br/ceis</w:t>
      </w:r>
      <w:r w:rsidR="00E82BA6">
        <w:rPr>
          <w:rStyle w:val="Hyperlink"/>
          <w:rFonts w:cs="Arial"/>
          <w:color w:val="auto"/>
        </w:rPr>
        <w:fldChar w:fldCharType="end"/>
      </w:r>
      <w:r w:rsidRPr="00055CD5">
        <w:t>).</w:t>
      </w:r>
    </w:p>
    <w:p w14:paraId="06A17329" w14:textId="77777777" w:rsidR="005D26E0" w:rsidRPr="001017E8" w:rsidRDefault="005D26E0" w:rsidP="005D26E0">
      <w:pPr>
        <w:pStyle w:val="N111"/>
        <w:numPr>
          <w:ilvl w:val="2"/>
          <w:numId w:val="5"/>
        </w:numPr>
      </w:pPr>
      <w:r w:rsidRPr="00055CD5">
        <w:t>A consulta aos cadastros será realizada em nome da empresa licitante e também em nome de seus sócios majoritários, por força do art. 12 da Lei 8.</w:t>
      </w:r>
      <w:r w:rsidRPr="001017E8">
        <w:t xml:space="preserve">429/1992, que prevê dentre as sanções impostas ao responsável pela prática de ato de improbidade administrativa, a proibição de contratar com o Poder Público, inclusive por intermédio de pessoa jurídica da qual seja sócio majoritário. </w:t>
      </w:r>
    </w:p>
    <w:p w14:paraId="7ACB9926" w14:textId="77777777" w:rsidR="005D26E0" w:rsidRPr="001017E8" w:rsidRDefault="005D26E0" w:rsidP="005D26E0">
      <w:pPr>
        <w:pStyle w:val="N111"/>
      </w:pPr>
      <w:r w:rsidRPr="001017E8">
        <w:t>Constatada a existência de sanção</w:t>
      </w:r>
      <w:r>
        <w:t xml:space="preserve"> que inviabilize a participação ou contratação</w:t>
      </w:r>
      <w:r w:rsidRPr="001017E8">
        <w:t xml:space="preserve">, o Pregoeiro reputará o licitante </w:t>
      </w:r>
      <w:r w:rsidRPr="00B374C4">
        <w:rPr>
          <w:color w:val="000000" w:themeColor="text1"/>
        </w:rPr>
        <w:t>desclassificado</w:t>
      </w:r>
      <w:r w:rsidRPr="001017E8">
        <w:t xml:space="preserve">, por falta de condição de participação. </w:t>
      </w:r>
    </w:p>
    <w:p w14:paraId="6FBF3BEA" w14:textId="77777777" w:rsidR="005D26E0" w:rsidRPr="00036F94" w:rsidRDefault="005D26E0" w:rsidP="005D26E0">
      <w:pPr>
        <w:pStyle w:val="N11"/>
      </w:pPr>
      <w:r>
        <w:t>Após a verificação das condições dos itens antecedentes</w:t>
      </w:r>
      <w:r w:rsidRPr="004613E8">
        <w:t>,</w:t>
      </w:r>
      <w:r>
        <w:t xml:space="preserve"> os documentos de habilitação serão apreciados e, após análise, será declarado vencedor o licitante classificado em primeiro lugar, caso tenha atendido a todas as exigências do edital.</w:t>
      </w:r>
    </w:p>
    <w:p w14:paraId="166A7C9E" w14:textId="77777777" w:rsidR="005D26E0" w:rsidRDefault="005D26E0" w:rsidP="005D26E0">
      <w:pPr>
        <w:pStyle w:val="N11"/>
      </w:pPr>
      <w:r>
        <w:t>A habilitação do licitante que se declarar cadastrado no CRC/ES, no que tange exclusivamente aos documentos por ele abrangidos, será verificada por meio de consulta efetuada pelo Pregoeiro. O registro no CRC/ES não dispensa o licitante de encaminhar nos mesmos prazos os documentos não compreendidos no referido cadastro, ou que já estiverem vencidos.</w:t>
      </w:r>
    </w:p>
    <w:p w14:paraId="0E3B6F93" w14:textId="77777777" w:rsidR="005D26E0" w:rsidRDefault="005D26E0" w:rsidP="005D26E0">
      <w:pPr>
        <w:pStyle w:val="N11"/>
      </w:pPr>
      <w:r>
        <w:t>Em se tratando de microempresas, empresas de pequeno porte ou equiparadas, a comprovação da regularidade fiscal e trabalhista</w:t>
      </w:r>
      <w:r w:rsidRPr="005D42D4">
        <w:t xml:space="preserve"> </w:t>
      </w:r>
      <w:r>
        <w:t>somente será exigida para fins de formalização da contratação, mas o licitante deverá apresentar toda a documentação exigida para efeito de tal comprovação, mesmo que esta apresente alguma restrição, observadas as regras do Anexo III.</w:t>
      </w:r>
    </w:p>
    <w:p w14:paraId="19341A65" w14:textId="77777777" w:rsidR="005D26E0" w:rsidRDefault="005D26E0" w:rsidP="005D26E0">
      <w:pPr>
        <w:pStyle w:val="N111"/>
      </w:pPr>
      <w:r>
        <w:lastRenderedPageBreak/>
        <w:t>O motivo da irregularidade fiscal e trabalhista</w:t>
      </w:r>
      <w:r w:rsidRPr="005D42D4">
        <w:t xml:space="preserve"> </w:t>
      </w:r>
      <w:r>
        <w:t>pendente, quando for o caso, deverá ficar registrado em ata, bem como a indicação do documento necessário para comprovar a regularização.</w:t>
      </w:r>
    </w:p>
    <w:p w14:paraId="7EE54CCF" w14:textId="77777777" w:rsidR="005D26E0" w:rsidRDefault="005D26E0" w:rsidP="005D26E0">
      <w:pPr>
        <w:pStyle w:val="N11"/>
      </w:pPr>
      <w:r>
        <w:t>Para fins de habilitação, a verificação pelo órgão promotor do certame nos sítios oficiais de órgãos e entidades emissoras de certidões constitui meio legal de prova.</w:t>
      </w:r>
    </w:p>
    <w:p w14:paraId="3DC0A346" w14:textId="77777777" w:rsidR="005D26E0" w:rsidRDefault="005D26E0" w:rsidP="005D26E0">
      <w:pPr>
        <w:pStyle w:val="N11"/>
      </w:pPr>
      <w:r>
        <w:t>Se a proposta não for aceitável, ou se o licitante não atender às exigências de habilitação, ou se recusar a assinar o contrato, o pregoeiro examinará a oferta subsequente e a respectiva documentação de habilitação, na ordem de classificação, e assim sucessivamente, até a apuração de uma que atenda às exigências do edital.</w:t>
      </w:r>
    </w:p>
    <w:p w14:paraId="754A97BF" w14:textId="6553A713" w:rsidR="00E20CC0" w:rsidRPr="00052627" w:rsidRDefault="005D26E0" w:rsidP="005D26E0">
      <w:pPr>
        <w:pStyle w:val="N11"/>
      </w:pPr>
      <w:r>
        <w:t>Nas hipóteses previstas no item anterior, o pregoeiro poderá negociar diretamente com o proponente para que seja obtido melhor preço, tendo sempre como parâmetro a menor oferta apresentada no certame.</w:t>
      </w:r>
      <w:bookmarkEnd w:id="0"/>
    </w:p>
    <w:p w14:paraId="49AC7BF0" w14:textId="77777777" w:rsidR="00E20CC0" w:rsidRDefault="00E20CC0" w:rsidP="00E20CC0">
      <w:pPr>
        <w:pStyle w:val="Ttulo1"/>
      </w:pPr>
      <w:r>
        <w:t>D</w:t>
      </w:r>
      <w:r w:rsidRPr="00586471">
        <w:t>OS RECURSOS E DA ATA DA SESSÃO PÚBLICA</w:t>
      </w:r>
    </w:p>
    <w:p w14:paraId="791B8245" w14:textId="77777777" w:rsidR="00E20CC0" w:rsidRDefault="00E20CC0" w:rsidP="00E20CC0">
      <w:pPr>
        <w:pStyle w:val="N11"/>
      </w:pPr>
      <w:r w:rsidRPr="00586471">
        <w:t>No mínimo, com vinte e quatro horas de antecedência, o Pregoeiro deverá comunicar aos licitantes, por meio do sistema no qual a licitação foi realizada e por e-mail, data e hora em que declarará o vencedor do certame.</w:t>
      </w:r>
    </w:p>
    <w:p w14:paraId="2F619A56" w14:textId="77777777" w:rsidR="00E20CC0" w:rsidRDefault="00E20CC0" w:rsidP="00E20CC0">
      <w:pPr>
        <w:pStyle w:val="N11"/>
      </w:pPr>
      <w:r>
        <w:t>Declarado o vencedor, qualquer licitante poderá, durante a sessão pública, de forma imediata e motivada, em campo próprio do sistema, manifestar sua intenção de recorrer, quando lhe será concedido o prazo de três dias úteis para apresentar as razões de recurso, ficando os demais licitantes, desde logo, intimados para, querendo, apresentarem contra</w:t>
      </w:r>
      <w:r w:rsidR="00F0539F">
        <w:t>r</w:t>
      </w:r>
      <w:r>
        <w:t>razões em igual prazo, que começará a contar do término do prazo do recorrente, sendo-lhes assegurada vista imediata dos elementos indispensáveis à defesa dos seus interesses.</w:t>
      </w:r>
    </w:p>
    <w:p w14:paraId="4E6AA617" w14:textId="77777777" w:rsidR="00E20CC0" w:rsidRDefault="00E20CC0" w:rsidP="00E20CC0">
      <w:pPr>
        <w:pStyle w:val="N11"/>
      </w:pPr>
      <w:r>
        <w:t>A falta de manifestação imediata e motivada do licitante quanto à intenção de recorrer, nos termos do item anterior, importará na decadência desse direito, ficando o pregoeiro autorizado a adjudicar o objeto ao licitante declarado vencedor.</w:t>
      </w:r>
    </w:p>
    <w:p w14:paraId="6C7299D1" w14:textId="77777777" w:rsidR="00E20CC0" w:rsidRDefault="00E20CC0" w:rsidP="00E20CC0">
      <w:pPr>
        <w:pStyle w:val="N11"/>
      </w:pPr>
      <w:r>
        <w:t>Para efeito do disposto no item anterior, manifestação imediata é aquela efetuada via eletrônica – internet -, no período máximo de 30 (trinta) minutos após o pregoeiro comunicar aos participantes, por meio do sistema eletrônico, o resultado da classificação; e manifestação motivada é a descrição sucinta e clara do fato que motivou a licitante a recorrer.</w:t>
      </w:r>
    </w:p>
    <w:p w14:paraId="0383E27D" w14:textId="77777777" w:rsidR="00E20CC0" w:rsidRDefault="00E20CC0" w:rsidP="00E20CC0">
      <w:pPr>
        <w:pStyle w:val="N11"/>
      </w:pPr>
      <w:r>
        <w:t xml:space="preserve">O acolhimento de recurso importará na invalidação apenas dos atos insuscetíveis de aproveitamento. </w:t>
      </w:r>
    </w:p>
    <w:p w14:paraId="759476C0" w14:textId="77777777" w:rsidR="00E20CC0" w:rsidRDefault="00E20CC0" w:rsidP="00E20CC0">
      <w:pPr>
        <w:pStyle w:val="N11"/>
      </w:pPr>
      <w:r>
        <w:t xml:space="preserve">No julgamento da habilitação e das propostas, o pregoeiro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5B9C9D6F" w14:textId="77777777" w:rsidR="00E20CC0" w:rsidRDefault="00E20CC0" w:rsidP="00E20CC0">
      <w:pPr>
        <w:pStyle w:val="N11"/>
      </w:pPr>
      <w:r>
        <w:t>Os recursos e contra</w:t>
      </w:r>
      <w:r w:rsidR="00F0539F">
        <w:t>r</w:t>
      </w:r>
      <w:r>
        <w:t>razões de recurso deverão ser dirigidos ao Pregoeiro, registrados em campo próprio e anexados documentos digitalizados em formato “</w:t>
      </w:r>
      <w:proofErr w:type="spellStart"/>
      <w:r>
        <w:t>pdf</w:t>
      </w:r>
      <w:proofErr w:type="spellEnd"/>
      <w:r>
        <w:t xml:space="preserve">”. Somente serão aceitas razões assinadas pelos recorrentes. </w:t>
      </w:r>
    </w:p>
    <w:p w14:paraId="22508491" w14:textId="77777777" w:rsidR="00E20CC0" w:rsidRDefault="00E20CC0" w:rsidP="00E20CC0">
      <w:pPr>
        <w:pStyle w:val="N11"/>
      </w:pPr>
      <w:r>
        <w:lastRenderedPageBreak/>
        <w:t xml:space="preserve">Todos os atos praticados durante a sessão pública deverão ser registrados em ata.  </w:t>
      </w:r>
    </w:p>
    <w:p w14:paraId="05FA6EF8" w14:textId="77777777" w:rsidR="00E20CC0" w:rsidRDefault="00E20CC0" w:rsidP="00E20CC0">
      <w:pPr>
        <w:pStyle w:val="N11"/>
      </w:pPr>
      <w:r>
        <w:t>A minuta da ata da sessão pública será disponibilizada na internet para acesso livre, imediatamente após o seu encerramento. A versão definitiva da ata será disponibilizada após a adjudicação do certame.</w:t>
      </w:r>
    </w:p>
    <w:p w14:paraId="737FCDB9" w14:textId="77777777" w:rsidR="00E20CC0" w:rsidRDefault="00E20CC0" w:rsidP="00E20CC0">
      <w:pPr>
        <w:pStyle w:val="Ttulo1"/>
      </w:pPr>
      <w:r>
        <w:t>DA HOMOLOGAÇÃO E DA CONVOCAÇÃO PARA ASSINAR A ATA</w:t>
      </w:r>
    </w:p>
    <w:p w14:paraId="090423CD" w14:textId="77777777" w:rsidR="00E20CC0" w:rsidRDefault="00E20CC0" w:rsidP="00E20CC0">
      <w:pPr>
        <w:pStyle w:val="N11"/>
        <w:rPr>
          <w:snapToGrid w:val="0"/>
        </w:rPr>
      </w:pPr>
      <w:r>
        <w:rPr>
          <w:snapToGrid w:val="0"/>
        </w:rPr>
        <w:t>Decididos os recursos e constatada a regularidade dos atos praticados, a autoridade competente homologará o procedimento licitatório.</w:t>
      </w:r>
    </w:p>
    <w:p w14:paraId="7EDE3108" w14:textId="77777777" w:rsidR="00E20CC0" w:rsidRDefault="00E20CC0" w:rsidP="00E20CC0">
      <w:pPr>
        <w:pStyle w:val="N11"/>
      </w:pPr>
      <w:r w:rsidRPr="000C045F">
        <w:t xml:space="preserve">Após a homologação referida no item anterior, </w:t>
      </w:r>
      <w:r>
        <w:t xml:space="preserve">o licitante vencedor de cada lote será </w:t>
      </w:r>
      <w:r w:rsidRPr="000C045F">
        <w:t>convocado para assinar a Ata de Registro de Preços no prazo de até 05 (cinco) dias úteis.</w:t>
      </w:r>
    </w:p>
    <w:p w14:paraId="2D0BFDA3" w14:textId="77777777" w:rsidR="00E20CC0" w:rsidRDefault="00E20CC0" w:rsidP="00E20CC0">
      <w:pPr>
        <w:pStyle w:val="N11"/>
      </w:pPr>
      <w:r w:rsidRPr="000C045F">
        <w:t>A Administração poderá prorrogar o prazo fixado no item anterior, por igual período, nos termos do art. 64, § 1º</w:t>
      </w:r>
      <w:r>
        <w:t>,</w:t>
      </w:r>
      <w:r w:rsidRPr="000C045F">
        <w:t xml:space="preserve"> da Lei 8.666/</w:t>
      </w:r>
      <w:r>
        <w:t>19</w:t>
      </w:r>
      <w:r w:rsidRPr="000C045F">
        <w:t>93, quando solicitado pelo licitante classificado, durante o seu transcurso, e desde que ocorra motivo justificado, aceito pelo ente promotor do certame.</w:t>
      </w:r>
    </w:p>
    <w:p w14:paraId="400E2843" w14:textId="77777777" w:rsidR="00E20CC0" w:rsidRDefault="00E20CC0" w:rsidP="00E20CC0">
      <w:pPr>
        <w:pStyle w:val="Ttulo1"/>
      </w:pPr>
      <w:r>
        <w:t>DAS SANÇÕES ADMINISTRATIVAS</w:t>
      </w:r>
    </w:p>
    <w:p w14:paraId="7A2B6834" w14:textId="77777777" w:rsidR="00E20CC0" w:rsidRPr="00626A0E" w:rsidRDefault="00E20CC0" w:rsidP="00E20CC0">
      <w:pPr>
        <w:pStyle w:val="N11"/>
      </w:pPr>
      <w:r w:rsidRPr="00626A0E">
        <w:t>Comete infração administrativa, nos termos da Lei 10.520/2002, o licitante ou adjudicatário que:</w:t>
      </w:r>
    </w:p>
    <w:p w14:paraId="6E49993C" w14:textId="77777777" w:rsidR="00E20CC0" w:rsidRPr="00626A0E" w:rsidRDefault="00E20CC0" w:rsidP="008275FA">
      <w:pPr>
        <w:pStyle w:val="N111"/>
      </w:pPr>
      <w:r>
        <w:t>N</w:t>
      </w:r>
      <w:r w:rsidRPr="00626A0E">
        <w:t>ão assinar o termo de contrato, quando convocado dentro do prazo de validade da proposta;</w:t>
      </w:r>
    </w:p>
    <w:p w14:paraId="188886DD" w14:textId="77777777" w:rsidR="00E20CC0" w:rsidRPr="00626A0E" w:rsidRDefault="00E20CC0" w:rsidP="008275FA">
      <w:pPr>
        <w:pStyle w:val="N111"/>
      </w:pPr>
      <w:r>
        <w:t>N</w:t>
      </w:r>
      <w:r w:rsidRPr="00626A0E">
        <w:t>ão retirar o instrumento que substitui o termo de contrato, quando convocado dentro do prazo de validade da proposta;</w:t>
      </w:r>
    </w:p>
    <w:p w14:paraId="48AA8DB3" w14:textId="77777777" w:rsidR="00E20CC0" w:rsidRDefault="00E20CC0" w:rsidP="008275FA">
      <w:pPr>
        <w:pStyle w:val="N111"/>
      </w:pPr>
      <w:r>
        <w:t>D</w:t>
      </w:r>
      <w:r w:rsidRPr="00626A0E">
        <w:t>eixar de entregar os documentos exigidos;</w:t>
      </w:r>
    </w:p>
    <w:p w14:paraId="520AD575" w14:textId="77777777" w:rsidR="00E20CC0" w:rsidRPr="00626A0E" w:rsidRDefault="00E20CC0" w:rsidP="008275FA">
      <w:pPr>
        <w:pStyle w:val="N111"/>
      </w:pPr>
      <w:r>
        <w:t>A</w:t>
      </w:r>
      <w:r w:rsidRPr="00626A0E">
        <w:t>presentar documento falso;</w:t>
      </w:r>
    </w:p>
    <w:p w14:paraId="04ABC3A6" w14:textId="77777777" w:rsidR="00E20CC0" w:rsidRPr="00626A0E" w:rsidRDefault="00E20CC0" w:rsidP="008275FA">
      <w:pPr>
        <w:pStyle w:val="N111"/>
      </w:pPr>
      <w:r>
        <w:t>E</w:t>
      </w:r>
      <w:r w:rsidRPr="00626A0E">
        <w:t>nsejar o retardamento da licitação;</w:t>
      </w:r>
    </w:p>
    <w:p w14:paraId="4C7D581F" w14:textId="77777777" w:rsidR="00E20CC0" w:rsidRPr="00626A0E" w:rsidRDefault="00E20CC0" w:rsidP="008275FA">
      <w:pPr>
        <w:pStyle w:val="N111"/>
      </w:pPr>
      <w:r>
        <w:t>N</w:t>
      </w:r>
      <w:r w:rsidRPr="00626A0E">
        <w:t>ão mantiver a proposta;</w:t>
      </w:r>
    </w:p>
    <w:p w14:paraId="7FAA8C87" w14:textId="77777777" w:rsidR="00E20CC0" w:rsidRPr="00626A0E" w:rsidRDefault="00E20CC0" w:rsidP="008275FA">
      <w:pPr>
        <w:pStyle w:val="N111"/>
      </w:pPr>
      <w:r>
        <w:t>C</w:t>
      </w:r>
      <w:r w:rsidRPr="00626A0E">
        <w:t>ometer fraude fiscal; ou</w:t>
      </w:r>
    </w:p>
    <w:p w14:paraId="4CDE0D21" w14:textId="77777777" w:rsidR="00E20CC0" w:rsidRDefault="00E20CC0" w:rsidP="008275FA">
      <w:pPr>
        <w:pStyle w:val="N111"/>
      </w:pPr>
      <w:r>
        <w:t>C</w:t>
      </w:r>
      <w:r w:rsidRPr="00626A0E">
        <w:t>omportar-se de modo inidôneo.</w:t>
      </w:r>
    </w:p>
    <w:p w14:paraId="7DAA8F04" w14:textId="77777777" w:rsidR="00E20CC0" w:rsidRPr="00626A0E" w:rsidRDefault="00E20CC0" w:rsidP="00E20CC0">
      <w:pPr>
        <w:pStyle w:val="N11"/>
      </w:pPr>
      <w:r w:rsidRPr="00626A0E">
        <w:t xml:space="preserve">Reputar-se-á comportamento inidôneo, exemplificativamente, os tipificados nos </w:t>
      </w:r>
      <w:proofErr w:type="spellStart"/>
      <w:r w:rsidRPr="00626A0E">
        <w:t>arts</w:t>
      </w:r>
      <w:proofErr w:type="spellEnd"/>
      <w:r w:rsidRPr="00626A0E">
        <w:t>. 90 a 97 da Lei 8.666/1993 e no art. 5º da Lei 12.846/2013, a declaração falsa quanto às condições de participação e quanto ao enquadramento como ME/EPP.</w:t>
      </w:r>
    </w:p>
    <w:p w14:paraId="133D791A" w14:textId="77777777" w:rsidR="00E20CC0" w:rsidRPr="00626A0E" w:rsidRDefault="00E20CC0" w:rsidP="00E20CC0">
      <w:pPr>
        <w:pStyle w:val="N11"/>
      </w:pPr>
      <w:r w:rsidRPr="00626A0E">
        <w:t>O licitante ou adjudicatário que cometer qualquer das infrações discriminadas ficará sujeito, sem prejuízo da responsabilidade penal e civil, às seguintes sanções:</w:t>
      </w:r>
    </w:p>
    <w:p w14:paraId="385B9C9C" w14:textId="3DA7D9EB" w:rsidR="00E20CC0" w:rsidRPr="00626A0E" w:rsidRDefault="00E20CC0" w:rsidP="008275FA">
      <w:pPr>
        <w:pStyle w:val="N111"/>
      </w:pPr>
      <w:r w:rsidRPr="00626A0E">
        <w:lastRenderedPageBreak/>
        <w:t>Multa de</w:t>
      </w:r>
      <w:r w:rsidR="00354E41">
        <w:t xml:space="preserve"> até</w:t>
      </w:r>
      <w:r w:rsidRPr="00626A0E">
        <w:t xml:space="preserve"> 10% (dez por cento) sobre o valor estimado para os lotes em que participou o licitante;</w:t>
      </w:r>
    </w:p>
    <w:p w14:paraId="2D93CF0F" w14:textId="35ABA36C" w:rsidR="00E20CC0" w:rsidRPr="00626A0E" w:rsidRDefault="006C18F3" w:rsidP="008275FA">
      <w:pPr>
        <w:pStyle w:val="N111"/>
      </w:pPr>
      <w:r w:rsidRPr="006C18F3">
        <w:t>Impedimento de licitar e de contratar com a Administração Pública Estadual pelo prazo de até 5 (cinco) anos, conforme o art. 7º da Lei nº 10.520/2002 e o art. 28 do Decreto 2.458-R/2010</w:t>
      </w:r>
      <w:r w:rsidR="00E20CC0" w:rsidRPr="00626A0E">
        <w:t>;</w:t>
      </w:r>
    </w:p>
    <w:p w14:paraId="1A7B49BE" w14:textId="77777777" w:rsidR="00E20CC0" w:rsidRPr="00626A0E" w:rsidRDefault="00E20CC0" w:rsidP="00E20CC0">
      <w:pPr>
        <w:pStyle w:val="N11"/>
      </w:pPr>
      <w:r w:rsidRPr="00626A0E">
        <w:t>A penalidade de multa pode ser aplicada cumulativamente com a sanção de impedimento.</w:t>
      </w:r>
    </w:p>
    <w:p w14:paraId="06C8C8F5" w14:textId="77777777" w:rsidR="00E20CC0" w:rsidRPr="00626A0E" w:rsidRDefault="00E20CC0" w:rsidP="00E20CC0">
      <w:pPr>
        <w:pStyle w:val="N11"/>
      </w:pPr>
      <w:r w:rsidRPr="00626A0E">
        <w:t xml:space="preserve">A aplicação de qualquer das penalidades previstas realizar-se-á em processo administrativo que assegurará o contraditório e a ampla defesa, observando-se além da disciplina legal o disposto no termo de contrato ou no termo de referência quanto ao procedimento e outras condições. </w:t>
      </w:r>
    </w:p>
    <w:p w14:paraId="5FD204B1" w14:textId="77777777" w:rsidR="00E20CC0" w:rsidRDefault="00E20CC0" w:rsidP="00E20CC0">
      <w:pPr>
        <w:pStyle w:val="N11"/>
      </w:pPr>
      <w:r w:rsidRPr="00626A0E">
        <w:t>As sanções por atos praticados durante a execução do contrato estão previstas</w:t>
      </w:r>
      <w:r>
        <w:t xml:space="preserve"> </w:t>
      </w:r>
      <w:r w:rsidRPr="00626A0E">
        <w:t>no termo de contrato ou no termo de referência.</w:t>
      </w:r>
    </w:p>
    <w:p w14:paraId="170AE227" w14:textId="77777777" w:rsidR="00E20CC0" w:rsidRPr="000C045F" w:rsidRDefault="00E20CC0" w:rsidP="00E20CC0">
      <w:pPr>
        <w:pStyle w:val="Ttulo1"/>
      </w:pPr>
      <w:r>
        <w:t>DAS DISPOSIÇÕES FINAIS</w:t>
      </w:r>
    </w:p>
    <w:p w14:paraId="1792C292" w14:textId="77777777" w:rsidR="00E20CC0" w:rsidRDefault="00E20CC0" w:rsidP="00E20CC0">
      <w:pPr>
        <w:pStyle w:val="N11"/>
      </w:pPr>
      <w:r>
        <w:t>O preço máximo admitido para o presente processo licitatório é de:</w:t>
      </w:r>
    </w:p>
    <w:p w14:paraId="743F0AB1" w14:textId="77777777" w:rsidR="00E20CC0" w:rsidRDefault="00E20CC0" w:rsidP="0060438F">
      <w:pPr>
        <w:pStyle w:val="PGE-Normal"/>
        <w:ind w:left="567"/>
      </w:pPr>
      <w:r>
        <w:t>Lote 1 – R$ ........... (..............................)</w:t>
      </w:r>
    </w:p>
    <w:p w14:paraId="318A1639" w14:textId="364BA110" w:rsidR="00E20CC0" w:rsidRDefault="00E20CC0" w:rsidP="0060438F">
      <w:pPr>
        <w:pStyle w:val="PGE-Normal"/>
        <w:ind w:left="567"/>
      </w:pPr>
      <w:r>
        <w:t>Lote 2 – R$ ........... (..............................)</w:t>
      </w:r>
    </w:p>
    <w:p w14:paraId="0E6EAF18" w14:textId="574B3E53" w:rsidR="006255EC" w:rsidRDefault="006255EC" w:rsidP="006255EC">
      <w:pPr>
        <w:pStyle w:val="PGE-NotaExplicativa"/>
      </w:pPr>
      <w:bookmarkStart w:id="2" w:name="_Hlk525827751"/>
      <w:r w:rsidRPr="00621766">
        <w:t>Nota Explicativa:</w:t>
      </w:r>
      <w:r>
        <w:t xml:space="preserve"> </w:t>
      </w:r>
      <w:r w:rsidRPr="00621766">
        <w:t>Observar as Notas Explicativas que constam do Anexo I deste Edital, sobre a forma de composição dos lotes e, especialmente, sobre o critério de julgamento</w:t>
      </w:r>
      <w:r>
        <w:t xml:space="preserve"> por preço global</w:t>
      </w:r>
      <w:r w:rsidRPr="00621766">
        <w:t>.</w:t>
      </w:r>
      <w:bookmarkEnd w:id="2"/>
    </w:p>
    <w:p w14:paraId="7561C688" w14:textId="77777777" w:rsidR="00E20CC0" w:rsidRDefault="00E20CC0" w:rsidP="00E20CC0">
      <w:pPr>
        <w:pStyle w:val="N11"/>
      </w:pPr>
      <w:r>
        <w:t>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pedido de compra, sem prejuízo das demais sanções cabíveis.</w:t>
      </w:r>
    </w:p>
    <w:p w14:paraId="430A512F" w14:textId="77777777" w:rsidR="00E20CC0" w:rsidRDefault="00E20CC0" w:rsidP="00E20CC0">
      <w:pPr>
        <w:pStyle w:val="N11"/>
      </w:pPr>
      <w:r>
        <w:t>Ao apresentar a proposta, o licitante assume que está fazendo isso de forma absolutamente independente e que, acaso se apresente, em qualquer momento, a formação de cartel ou qualquer conluio, a Administração adotará os meios necessários para as devidas averiguações e as respectivas sanções.</w:t>
      </w:r>
    </w:p>
    <w:p w14:paraId="7DD942A0" w14:textId="77777777" w:rsidR="00E20CC0" w:rsidRDefault="00E20CC0" w:rsidP="00E20CC0">
      <w:pPr>
        <w:pStyle w:val="N11"/>
      </w:pPr>
      <w:r>
        <w:t>É facultado ao Pregoeiro, ou à autoridade a ele superior, em qualquer fase da licitação, promover diligências com vistas a esclarecer ou a complementar a instrução do processo, vedada a criação de exigência não prevista neste edital.</w:t>
      </w:r>
    </w:p>
    <w:p w14:paraId="12DDEA11" w14:textId="77777777" w:rsidR="00E20CC0" w:rsidRDefault="00E20CC0" w:rsidP="00E20CC0">
      <w:pPr>
        <w:pStyle w:val="N11"/>
      </w:pPr>
      <w:r>
        <w:t>Os licitantes intimados para prestar quaisquer esclarecimentos adicionais deverão fazê-lo no prazo determinado pelo Pregoeiro, sob pena de desclassificação.</w:t>
      </w:r>
    </w:p>
    <w:p w14:paraId="66693E0E" w14:textId="77777777" w:rsidR="00E20CC0" w:rsidRDefault="00E20CC0" w:rsidP="00E20CC0">
      <w:pPr>
        <w:pStyle w:val="N11"/>
      </w:pPr>
      <w:r>
        <w:t>Em caso de dúvida quanto à autenticidade de assinatura constante em documento apresentado por licitante, poder-se-á diligenciar no intuito de saná-la, inclusive concedendo prazo para o reconhecimento de firma.</w:t>
      </w:r>
    </w:p>
    <w:p w14:paraId="6E7E7B8C" w14:textId="77777777" w:rsidR="00E20CC0" w:rsidRDefault="00E20CC0" w:rsidP="00E20CC0">
      <w:pPr>
        <w:pStyle w:val="N11"/>
      </w:pPr>
      <w:r>
        <w:lastRenderedPageBreak/>
        <w:t>O desatendimento de exigências formais não essenciais não importará no afastamento do proponente, desde que seja possível a aferição da sua qualificação e a exata compreensão da sua proposta.</w:t>
      </w:r>
    </w:p>
    <w:p w14:paraId="0556893F" w14:textId="77777777" w:rsidR="00E20CC0" w:rsidRDefault="00E20CC0" w:rsidP="00E20CC0">
      <w:pPr>
        <w:pStyle w:val="N11"/>
      </w:pPr>
      <w:r>
        <w:t>Os erros materiais irrelevantes serão objeto de saneamento, mediante ato motivado do pregoeiro.</w:t>
      </w:r>
    </w:p>
    <w:p w14:paraId="63DBF234" w14:textId="77777777" w:rsidR="00E20CC0" w:rsidRDefault="00E20CC0" w:rsidP="00E20CC0">
      <w:pPr>
        <w:pStyle w:val="N11"/>
      </w:pPr>
      <w:r>
        <w:t>Em se tratando de licitação cujo objeto esteja agrupado em lotes, é possível e lícita a adjudicação e homologação da licitação, por lote, ainda que o sistema eletrônico adotado pela Administração Pública Estadual não esteja adequado para tanto, devendo constar despacho fundamentado no respectivo processo administrativo, atestada a inexistência de recurso pendente de apreciação.</w:t>
      </w:r>
    </w:p>
    <w:p w14:paraId="07E79733" w14:textId="77777777" w:rsidR="00E20CC0" w:rsidRDefault="00E20CC0" w:rsidP="008275FA">
      <w:pPr>
        <w:pStyle w:val="N111"/>
      </w:pPr>
      <w:r>
        <w:t xml:space="preserve">Adjudicado o objeto e homologado o certame por lote, o Pregoeiro deverá </w:t>
      </w:r>
      <w:r w:rsidRPr="000C045F">
        <w:t>providenciar a publicação</w:t>
      </w:r>
      <w:r>
        <w:t xml:space="preserve"> do resultado da licitação quanto ao respectivo lote e, no momento oportuno, atualizar as informações no sistema eletrônico.</w:t>
      </w:r>
    </w:p>
    <w:p w14:paraId="5AA03EFE" w14:textId="77777777" w:rsidR="00E20CC0" w:rsidRDefault="00E20CC0" w:rsidP="00E20CC0">
      <w:pPr>
        <w:pStyle w:val="N11"/>
      </w:pPr>
      <w:r>
        <w:t>As normas que disciplinam este Pregão serão sempre interpretadas em favor da ampliação da disputa entre os proponentes, desde que não comprometam o interesse da Administração, o princípio da isonomia, a finalidade e a segurança da contratação.</w:t>
      </w:r>
    </w:p>
    <w:p w14:paraId="509D6A58" w14:textId="77777777" w:rsidR="00E20CC0" w:rsidRDefault="00E20CC0" w:rsidP="00E20CC0">
      <w:pPr>
        <w:pStyle w:val="N11"/>
      </w:pPr>
      <w:r>
        <w:t xml:space="preserve">As decisões referentes a este processo licitatório poderão ser comunicadas aos proponentes por qualquer meio de comunicação que comprove o recebimento ou, ainda, mediante publicação no Diário Oficial do Estado. </w:t>
      </w:r>
    </w:p>
    <w:p w14:paraId="4205842A" w14:textId="77777777" w:rsidR="00E20CC0" w:rsidRDefault="00E20CC0" w:rsidP="00E20CC0">
      <w:pPr>
        <w:pStyle w:val="N11"/>
      </w:pPr>
      <w:r>
        <w:t xml:space="preserve">Os casos não previstos neste Edital serão decididos pelo Pregoeiro. </w:t>
      </w:r>
    </w:p>
    <w:p w14:paraId="68AC230F" w14:textId="77777777" w:rsidR="00E20CC0" w:rsidRDefault="00E20CC0" w:rsidP="00E20CC0">
      <w:pPr>
        <w:pStyle w:val="N11"/>
      </w:pPr>
      <w:r>
        <w:t>A participação do licitante nesta licitação, implica aceitação de todos os termos deste Edital.</w:t>
      </w:r>
    </w:p>
    <w:p w14:paraId="2EC9F48E" w14:textId="77777777" w:rsidR="00E20CC0" w:rsidRDefault="00E20CC0" w:rsidP="00E20CC0">
      <w:pPr>
        <w:pStyle w:val="N11"/>
      </w:pPr>
      <w:r>
        <w:t xml:space="preserve">Poderá a autoridade competente, até a assinatura do contrato, excluir o licitante ou o adjudicatário do certame, por despacho motivado, se, após a fase de habilitação, tiver ciência de fato ou circunstância, anterior ou posterior ao julgamento da licitação, que revele inidoneidade ou falta de capacidade técnica ou financeira. </w:t>
      </w:r>
    </w:p>
    <w:p w14:paraId="14B7B9F7" w14:textId="3BC1E9FE" w:rsidR="00E20CC0" w:rsidRDefault="008275FA" w:rsidP="00E20CC0">
      <w:pPr>
        <w:pStyle w:val="N11"/>
      </w:pPr>
      <w:r>
        <w:t>A</w:t>
      </w:r>
      <w:r w:rsidR="00E20CC0">
        <w:t xml:space="preserve"> autoridade competente para aprovação do procedimento licitatório somente poderá revogá-lo em face de razões de interesse público, por motivo de fato superveniente devidamente comprovado, pertinente e suficiente para justificar tal conduta, devendo anulá-lo por ilegalidade, de ofício ou por provocação de qualquer pessoa, mediante ato escrito e fundamentado.</w:t>
      </w:r>
    </w:p>
    <w:p w14:paraId="6765EC0E" w14:textId="77777777" w:rsidR="00E20CC0" w:rsidRDefault="00E20CC0" w:rsidP="00E20CC0">
      <w:pPr>
        <w:pStyle w:val="N11"/>
      </w:pPr>
      <w:r>
        <w:t>Os licitantes não terão direito à indenização em decorrência da anulação do procedimento licitatório, ressalvado o direito do contratado de boa-fé de ser ressarcido pelos encargos que tiver suportado no cumprimento do ajuste.</w:t>
      </w:r>
    </w:p>
    <w:p w14:paraId="4C1DBF2F" w14:textId="77777777" w:rsidR="00E20CC0" w:rsidRDefault="00E20CC0" w:rsidP="00E20CC0">
      <w:pPr>
        <w:pStyle w:val="N11"/>
      </w:pPr>
      <w:r>
        <w:t>No caso de desfazimento do processo licitatório, fica assegurada a ampla defesa e o contraditório.</w:t>
      </w:r>
    </w:p>
    <w:p w14:paraId="2C3C4FB5" w14:textId="77777777" w:rsidR="00E20CC0" w:rsidRDefault="00E20CC0" w:rsidP="0060438F">
      <w:pPr>
        <w:pStyle w:val="PGE-Normal"/>
        <w:jc w:val="center"/>
      </w:pPr>
      <w:proofErr w:type="spellStart"/>
      <w:r>
        <w:t>Vitória-ES</w:t>
      </w:r>
      <w:proofErr w:type="spellEnd"/>
      <w:r>
        <w:t xml:space="preserve">, ___ de _________ </w:t>
      </w:r>
      <w:proofErr w:type="spellStart"/>
      <w:r>
        <w:t>de</w:t>
      </w:r>
      <w:proofErr w:type="spellEnd"/>
      <w:r>
        <w:t xml:space="preserve"> _____.</w:t>
      </w:r>
    </w:p>
    <w:p w14:paraId="20CAA03B" w14:textId="77777777" w:rsidR="00E20CC0" w:rsidRDefault="00E20CC0" w:rsidP="0060438F">
      <w:pPr>
        <w:pStyle w:val="PGE-Normal"/>
        <w:jc w:val="center"/>
      </w:pPr>
      <w:r>
        <w:t>________________________________</w:t>
      </w:r>
    </w:p>
    <w:p w14:paraId="1871CA3B" w14:textId="77777777" w:rsidR="00E20CC0" w:rsidRDefault="00E20CC0" w:rsidP="0060438F">
      <w:pPr>
        <w:pStyle w:val="PGE-Normal"/>
        <w:jc w:val="center"/>
      </w:pPr>
      <w:r>
        <w:t>Pregoeiro / (Sigla do Órgão)</w:t>
      </w:r>
    </w:p>
    <w:p w14:paraId="60680842" w14:textId="77777777" w:rsidR="00E20CC0" w:rsidRDefault="00E20CC0" w:rsidP="0060438F">
      <w:pPr>
        <w:pStyle w:val="PGE-Normal"/>
        <w:jc w:val="center"/>
      </w:pPr>
    </w:p>
    <w:p w14:paraId="1211A91E" w14:textId="77777777" w:rsidR="00E20CC0" w:rsidRDefault="00E20CC0" w:rsidP="0060438F">
      <w:pPr>
        <w:pStyle w:val="PGE-Normal"/>
        <w:jc w:val="center"/>
      </w:pPr>
    </w:p>
    <w:p w14:paraId="4A918EE8" w14:textId="77777777" w:rsidR="00E20CC0" w:rsidRDefault="00E20CC0" w:rsidP="0060438F">
      <w:pPr>
        <w:pStyle w:val="PGE-Normal"/>
        <w:jc w:val="center"/>
      </w:pPr>
    </w:p>
    <w:p w14:paraId="4D243E29" w14:textId="77777777" w:rsidR="00E20CC0" w:rsidRDefault="00E20CC0" w:rsidP="0060438F">
      <w:pPr>
        <w:pStyle w:val="PGE-Normal"/>
        <w:jc w:val="center"/>
      </w:pPr>
    </w:p>
    <w:p w14:paraId="0271899C" w14:textId="77777777" w:rsidR="00E20CC0" w:rsidRDefault="00E20CC0" w:rsidP="0060438F">
      <w:pPr>
        <w:pStyle w:val="PGE-Normal"/>
        <w:jc w:val="center"/>
      </w:pPr>
    </w:p>
    <w:p w14:paraId="58B8C990" w14:textId="77777777" w:rsidR="00E20CC0" w:rsidRDefault="00E20CC0" w:rsidP="0060438F">
      <w:pPr>
        <w:pStyle w:val="PGE-Normal"/>
        <w:jc w:val="center"/>
      </w:pPr>
    </w:p>
    <w:p w14:paraId="44197361" w14:textId="77777777" w:rsidR="00E20CC0" w:rsidRDefault="00E20CC0" w:rsidP="0060438F">
      <w:pPr>
        <w:pStyle w:val="PGE-Normal"/>
        <w:jc w:val="center"/>
      </w:pPr>
    </w:p>
    <w:p w14:paraId="1F6C2775" w14:textId="77777777" w:rsidR="00E20CC0" w:rsidRDefault="00E20CC0" w:rsidP="0060438F">
      <w:pPr>
        <w:pStyle w:val="PGE-Normal"/>
        <w:jc w:val="center"/>
      </w:pPr>
    </w:p>
    <w:p w14:paraId="13327778" w14:textId="77777777" w:rsidR="00E20CC0" w:rsidRDefault="00E20CC0" w:rsidP="0060438F">
      <w:pPr>
        <w:pStyle w:val="PGE-Normal"/>
        <w:jc w:val="center"/>
      </w:pPr>
    </w:p>
    <w:p w14:paraId="74BF7228" w14:textId="77777777" w:rsidR="008275FA" w:rsidRDefault="008275FA">
      <w:pPr>
        <w:spacing w:before="0" w:after="160" w:line="259" w:lineRule="auto"/>
        <w:jc w:val="left"/>
        <w:rPr>
          <w:rFonts w:eastAsiaTheme="majorEastAsia" w:cstheme="majorBidi"/>
          <w:b/>
          <w:i/>
          <w:spacing w:val="-10"/>
          <w:kern w:val="28"/>
          <w:sz w:val="28"/>
          <w:szCs w:val="56"/>
        </w:rPr>
      </w:pPr>
      <w:r>
        <w:br w:type="page"/>
      </w:r>
    </w:p>
    <w:p w14:paraId="121DE068" w14:textId="193A82FA" w:rsidR="00E20CC0" w:rsidRDefault="00E20CC0" w:rsidP="00E20CC0">
      <w:pPr>
        <w:pStyle w:val="Ttulo"/>
      </w:pPr>
      <w:r w:rsidRPr="004F10CE">
        <w:lastRenderedPageBreak/>
        <w:t>ANEXO I – TERMO DE REFERÊNCIA</w:t>
      </w:r>
    </w:p>
    <w:p w14:paraId="1F36B6E5" w14:textId="77777777" w:rsidR="00E20CC0" w:rsidRDefault="00E20CC0" w:rsidP="0060438F">
      <w:pPr>
        <w:pStyle w:val="PGE-NotaExplicativa"/>
      </w:pPr>
      <w:r w:rsidRPr="0011720F">
        <w:rPr>
          <w:highlight w:val="yellow"/>
        </w:rPr>
        <w:t>Nota Explicativa: O presente Termo de Referência é meramente exemplificativo, de modo que a Administração não deve se restringir ao conteúdo apresentado; pelo contrário, deverá produzir uma peça adequada às suas necessidades</w:t>
      </w:r>
      <w:r>
        <w:t>.</w:t>
      </w:r>
    </w:p>
    <w:p w14:paraId="1113431D" w14:textId="77777777" w:rsidR="00E20CC0" w:rsidRDefault="00E20CC0" w:rsidP="00E20CC0">
      <w:pPr>
        <w:spacing w:before="0" w:after="0"/>
      </w:pPr>
    </w:p>
    <w:p w14:paraId="2B0273CC" w14:textId="0CE08F4A" w:rsidR="00E20CC0" w:rsidRDefault="00E20CC0" w:rsidP="008275FA">
      <w:pPr>
        <w:pStyle w:val="Ttulo1"/>
        <w:numPr>
          <w:ilvl w:val="0"/>
          <w:numId w:val="20"/>
        </w:numPr>
        <w:spacing w:before="0" w:after="0"/>
      </w:pPr>
      <w:r>
        <w:t>DO OBJETO</w:t>
      </w:r>
    </w:p>
    <w:p w14:paraId="468D9CD3" w14:textId="77777777" w:rsidR="006255EC" w:rsidRDefault="006255EC" w:rsidP="006255EC">
      <w:pPr>
        <w:pStyle w:val="PGE-Normal"/>
      </w:pPr>
      <w:bookmarkStart w:id="3" w:name="_Hlk525827581"/>
      <w:r w:rsidRPr="005F1E03">
        <w:t>Aquisição conforme descrição, condições, quantidades, exigências e estimativas adiante indicadas:</w:t>
      </w:r>
    </w:p>
    <w:p w14:paraId="41C61AFA" w14:textId="77777777" w:rsidR="006255EC" w:rsidRPr="00D510EC" w:rsidRDefault="006255EC" w:rsidP="006255EC">
      <w:pPr>
        <w:numPr>
          <w:ilvl w:val="1"/>
          <w:numId w:val="0"/>
        </w:numPr>
        <w:rPr>
          <w:rFonts w:eastAsia="Calibri" w:cs="Arial"/>
          <w:sz w:val="20"/>
          <w:szCs w:val="20"/>
          <w:lang w:eastAsia="pt-BR"/>
        </w:rPr>
      </w:pPr>
    </w:p>
    <w:tbl>
      <w:tblPr>
        <w:tblpPr w:leftFromText="141" w:rightFromText="141" w:vertAnchor="text"/>
        <w:tblW w:w="5000" w:type="pct"/>
        <w:tblCellMar>
          <w:left w:w="0" w:type="dxa"/>
          <w:right w:w="0" w:type="dxa"/>
        </w:tblCellMar>
        <w:tblLook w:val="04A0" w:firstRow="1" w:lastRow="0" w:firstColumn="1" w:lastColumn="0" w:noHBand="0" w:noVBand="1"/>
      </w:tblPr>
      <w:tblGrid>
        <w:gridCol w:w="730"/>
        <w:gridCol w:w="704"/>
        <w:gridCol w:w="803"/>
        <w:gridCol w:w="1940"/>
        <w:gridCol w:w="1200"/>
        <w:gridCol w:w="924"/>
        <w:gridCol w:w="1174"/>
        <w:gridCol w:w="1859"/>
      </w:tblGrid>
      <w:tr w:rsidR="006255EC" w:rsidRPr="00D510EC" w14:paraId="256885D3" w14:textId="77777777" w:rsidTr="0057393F">
        <w:trPr>
          <w:trHeight w:val="525"/>
        </w:trPr>
        <w:tc>
          <w:tcPr>
            <w:tcW w:w="391"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805B7DE" w14:textId="77777777" w:rsidR="006255EC" w:rsidRPr="00D510EC" w:rsidRDefault="006255EC" w:rsidP="0057393F">
            <w:pPr>
              <w:spacing w:before="100" w:beforeAutospacing="1" w:after="100" w:afterAutospacing="1"/>
              <w:rPr>
                <w:rFonts w:eastAsia="Calibri" w:cs="Arial"/>
                <w:b/>
                <w:sz w:val="20"/>
                <w:szCs w:val="20"/>
              </w:rPr>
            </w:pPr>
            <w:r w:rsidRPr="00D510EC">
              <w:rPr>
                <w:rFonts w:eastAsia="Calibri" w:cs="Arial"/>
                <w:b/>
                <w:color w:val="000000"/>
                <w:sz w:val="20"/>
                <w:szCs w:val="20"/>
              </w:rPr>
              <w:t>LOTE</w:t>
            </w:r>
          </w:p>
        </w:tc>
        <w:tc>
          <w:tcPr>
            <w:tcW w:w="377"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3E6BB1B1" w14:textId="77777777" w:rsidR="006255EC" w:rsidRPr="00D510EC" w:rsidRDefault="006255EC" w:rsidP="0057393F">
            <w:pPr>
              <w:spacing w:before="100" w:beforeAutospacing="1" w:after="100" w:afterAutospacing="1"/>
              <w:rPr>
                <w:rFonts w:eastAsia="Calibri" w:cs="Arial"/>
                <w:b/>
                <w:sz w:val="20"/>
                <w:szCs w:val="20"/>
              </w:rPr>
            </w:pPr>
            <w:r w:rsidRPr="00D510EC">
              <w:rPr>
                <w:rFonts w:eastAsia="Calibri" w:cs="Arial"/>
                <w:b/>
                <w:color w:val="000000"/>
                <w:sz w:val="20"/>
                <w:szCs w:val="20"/>
              </w:rPr>
              <w:t>CÓD. SIGA</w:t>
            </w:r>
          </w:p>
        </w:tc>
        <w:tc>
          <w:tcPr>
            <w:tcW w:w="430"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448C984F" w14:textId="77777777" w:rsidR="006255EC" w:rsidRPr="00D510EC" w:rsidRDefault="006255EC" w:rsidP="0057393F">
            <w:pPr>
              <w:spacing w:before="100" w:beforeAutospacing="1" w:after="100" w:afterAutospacing="1"/>
              <w:rPr>
                <w:rFonts w:eastAsia="Calibri" w:cs="Arial"/>
                <w:b/>
                <w:sz w:val="20"/>
                <w:szCs w:val="20"/>
              </w:rPr>
            </w:pPr>
            <w:r w:rsidRPr="00D510EC">
              <w:rPr>
                <w:rFonts w:eastAsia="Calibri" w:cs="Arial"/>
                <w:b/>
                <w:color w:val="000000"/>
                <w:sz w:val="20"/>
                <w:szCs w:val="20"/>
              </w:rPr>
              <w:t>ITENS</w:t>
            </w:r>
          </w:p>
        </w:tc>
        <w:tc>
          <w:tcPr>
            <w:tcW w:w="1039"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60BBF3B3" w14:textId="77777777" w:rsidR="006255EC" w:rsidRPr="00D510EC" w:rsidRDefault="006255EC" w:rsidP="0057393F">
            <w:pPr>
              <w:spacing w:before="100" w:beforeAutospacing="1" w:after="100" w:afterAutospacing="1"/>
              <w:rPr>
                <w:rFonts w:eastAsia="Calibri" w:cs="Arial"/>
                <w:b/>
                <w:sz w:val="20"/>
                <w:szCs w:val="20"/>
              </w:rPr>
            </w:pPr>
            <w:r w:rsidRPr="00D510EC">
              <w:rPr>
                <w:rFonts w:eastAsia="Calibri" w:cs="Arial"/>
                <w:b/>
                <w:color w:val="000000"/>
                <w:sz w:val="20"/>
                <w:szCs w:val="20"/>
              </w:rPr>
              <w:t>DESCRIÇÃO / ESPECIFICAÇÃO</w:t>
            </w:r>
          </w:p>
        </w:tc>
        <w:tc>
          <w:tcPr>
            <w:tcW w:w="643"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25811489" w14:textId="77777777" w:rsidR="006255EC" w:rsidRPr="00D510EC" w:rsidRDefault="006255EC" w:rsidP="0057393F">
            <w:pPr>
              <w:spacing w:before="100" w:beforeAutospacing="1" w:after="100" w:afterAutospacing="1"/>
              <w:rPr>
                <w:rFonts w:eastAsia="Calibri" w:cs="Arial"/>
                <w:b/>
                <w:sz w:val="20"/>
                <w:szCs w:val="20"/>
              </w:rPr>
            </w:pPr>
            <w:r w:rsidRPr="00D510EC">
              <w:rPr>
                <w:rFonts w:eastAsia="Calibri" w:cs="Arial"/>
                <w:b/>
                <w:color w:val="000000"/>
                <w:sz w:val="20"/>
                <w:szCs w:val="20"/>
              </w:rPr>
              <w:t>UNIDADE</w:t>
            </w:r>
          </w:p>
        </w:tc>
        <w:tc>
          <w:tcPr>
            <w:tcW w:w="495"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63FDA4EF" w14:textId="77777777" w:rsidR="006255EC" w:rsidRPr="00D510EC" w:rsidRDefault="006255EC" w:rsidP="0057393F">
            <w:pPr>
              <w:spacing w:before="100" w:beforeAutospacing="1" w:after="100" w:afterAutospacing="1"/>
              <w:rPr>
                <w:rFonts w:eastAsia="Calibri" w:cs="Arial"/>
                <w:b/>
                <w:sz w:val="20"/>
                <w:szCs w:val="20"/>
              </w:rPr>
            </w:pPr>
            <w:r w:rsidRPr="00D510EC">
              <w:rPr>
                <w:rFonts w:eastAsia="Calibri" w:cs="Arial"/>
                <w:b/>
                <w:color w:val="000000"/>
                <w:sz w:val="20"/>
                <w:szCs w:val="20"/>
              </w:rPr>
              <w:t>QUANT</w:t>
            </w:r>
          </w:p>
        </w:tc>
        <w:tc>
          <w:tcPr>
            <w:tcW w:w="629"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14AD4483" w14:textId="77777777" w:rsidR="006255EC" w:rsidRPr="00D510EC" w:rsidRDefault="006255EC" w:rsidP="0057393F">
            <w:pPr>
              <w:spacing w:before="100" w:beforeAutospacing="1" w:after="100" w:afterAutospacing="1"/>
              <w:rPr>
                <w:rFonts w:eastAsia="Calibri" w:cs="Arial"/>
                <w:b/>
                <w:sz w:val="20"/>
                <w:szCs w:val="20"/>
              </w:rPr>
            </w:pPr>
            <w:r w:rsidRPr="00D510EC">
              <w:rPr>
                <w:rFonts w:eastAsia="Calibri" w:cs="Arial"/>
                <w:b/>
                <w:color w:val="000000"/>
                <w:sz w:val="20"/>
                <w:szCs w:val="20"/>
              </w:rPr>
              <w:t xml:space="preserve">VR UNIT. MÁXIMO </w:t>
            </w:r>
            <w:r w:rsidRPr="00D510EC">
              <w:rPr>
                <w:rFonts w:eastAsia="Calibri" w:cs="Arial"/>
                <w:b/>
                <w:bCs/>
                <w:color w:val="000000"/>
                <w:sz w:val="20"/>
                <w:szCs w:val="20"/>
              </w:rPr>
              <w:t>POR ITEM</w:t>
            </w:r>
          </w:p>
        </w:tc>
        <w:tc>
          <w:tcPr>
            <w:tcW w:w="99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562A0757" w14:textId="77777777" w:rsidR="006255EC" w:rsidRPr="00D510EC" w:rsidRDefault="006255EC" w:rsidP="0057393F">
            <w:pPr>
              <w:spacing w:before="100" w:beforeAutospacing="1" w:after="100" w:afterAutospacing="1"/>
              <w:rPr>
                <w:rFonts w:eastAsia="Calibri" w:cs="Arial"/>
                <w:b/>
                <w:sz w:val="20"/>
                <w:szCs w:val="20"/>
              </w:rPr>
            </w:pPr>
            <w:r w:rsidRPr="00D510EC">
              <w:rPr>
                <w:rFonts w:eastAsia="Calibri" w:cs="Arial"/>
                <w:b/>
                <w:color w:val="000000"/>
                <w:sz w:val="20"/>
                <w:szCs w:val="20"/>
              </w:rPr>
              <w:t>VALOR TOTA</w:t>
            </w:r>
            <w:r w:rsidRPr="00D510EC">
              <w:rPr>
                <w:rFonts w:eastAsia="Calibri" w:cs="Arial"/>
                <w:b/>
                <w:bCs/>
                <w:color w:val="000000"/>
                <w:sz w:val="20"/>
                <w:szCs w:val="20"/>
              </w:rPr>
              <w:t>L POR ITEM</w:t>
            </w:r>
          </w:p>
        </w:tc>
      </w:tr>
      <w:tr w:rsidR="006255EC" w:rsidRPr="00D510EC" w14:paraId="12D630F8" w14:textId="77777777" w:rsidTr="0057393F">
        <w:trPr>
          <w:trHeight w:val="315"/>
        </w:trPr>
        <w:tc>
          <w:tcPr>
            <w:tcW w:w="391" w:type="pct"/>
            <w:vMerge w:val="restar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5E2B4BD" w14:textId="77777777" w:rsidR="006255EC" w:rsidRPr="00D510EC" w:rsidRDefault="006255EC" w:rsidP="0057393F">
            <w:pPr>
              <w:spacing w:before="100" w:beforeAutospacing="1" w:after="100" w:afterAutospacing="1"/>
              <w:rPr>
                <w:rFonts w:eastAsia="Calibri" w:cs="Arial"/>
                <w:sz w:val="20"/>
                <w:szCs w:val="20"/>
              </w:rPr>
            </w:pPr>
            <w:r w:rsidRPr="00D510EC">
              <w:rPr>
                <w:rFonts w:eastAsia="Calibri" w:cs="Arial"/>
                <w:color w:val="000000"/>
                <w:sz w:val="20"/>
                <w:szCs w:val="20"/>
              </w:rPr>
              <w:t>1</w:t>
            </w:r>
          </w:p>
        </w:tc>
        <w:tc>
          <w:tcPr>
            <w:tcW w:w="377"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53C7C44" w14:textId="77777777" w:rsidR="006255EC" w:rsidRPr="00D510EC" w:rsidRDefault="006255EC" w:rsidP="0057393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43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C783318" w14:textId="77777777" w:rsidR="006255EC" w:rsidRPr="00D510EC" w:rsidRDefault="006255EC" w:rsidP="0057393F">
            <w:pPr>
              <w:spacing w:before="100" w:beforeAutospacing="1" w:after="100" w:afterAutospacing="1"/>
              <w:rPr>
                <w:rFonts w:eastAsia="Calibri" w:cs="Arial"/>
                <w:sz w:val="20"/>
                <w:szCs w:val="20"/>
              </w:rPr>
            </w:pPr>
            <w:r w:rsidRPr="00D510EC">
              <w:rPr>
                <w:rFonts w:eastAsia="Calibri" w:cs="Arial"/>
                <w:color w:val="000000"/>
                <w:sz w:val="20"/>
                <w:szCs w:val="20"/>
              </w:rPr>
              <w:t>1</w:t>
            </w:r>
          </w:p>
        </w:tc>
        <w:tc>
          <w:tcPr>
            <w:tcW w:w="103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A4CD2E4" w14:textId="77777777" w:rsidR="006255EC" w:rsidRPr="00D510EC" w:rsidRDefault="006255EC" w:rsidP="0057393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643"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043775A" w14:textId="77777777" w:rsidR="006255EC" w:rsidRPr="00D510EC" w:rsidRDefault="006255EC" w:rsidP="0057393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495"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746A1B7" w14:textId="77777777" w:rsidR="006255EC" w:rsidRPr="00D510EC" w:rsidRDefault="006255EC" w:rsidP="0057393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62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BB6EA96" w14:textId="77777777" w:rsidR="006255EC" w:rsidRPr="00D510EC" w:rsidRDefault="006255EC" w:rsidP="0057393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996" w:type="pct"/>
            <w:tcBorders>
              <w:top w:val="nil"/>
              <w:left w:val="nil"/>
              <w:bottom w:val="single" w:sz="8" w:space="0" w:color="auto"/>
              <w:right w:val="single" w:sz="8" w:space="0" w:color="auto"/>
            </w:tcBorders>
            <w:tcMar>
              <w:top w:w="0" w:type="dxa"/>
              <w:left w:w="70" w:type="dxa"/>
              <w:bottom w:w="0" w:type="dxa"/>
              <w:right w:w="70" w:type="dxa"/>
            </w:tcMar>
            <w:vAlign w:val="center"/>
          </w:tcPr>
          <w:p w14:paraId="53522EB1" w14:textId="77777777" w:rsidR="006255EC" w:rsidRPr="00D510EC" w:rsidRDefault="006255EC" w:rsidP="0057393F">
            <w:pPr>
              <w:spacing w:before="100" w:beforeAutospacing="1" w:after="100" w:afterAutospacing="1"/>
              <w:rPr>
                <w:rFonts w:eastAsia="Calibri" w:cs="Arial"/>
                <w:sz w:val="20"/>
                <w:szCs w:val="20"/>
              </w:rPr>
            </w:pPr>
          </w:p>
        </w:tc>
      </w:tr>
      <w:tr w:rsidR="006255EC" w:rsidRPr="00D510EC" w14:paraId="06C9787C" w14:textId="77777777" w:rsidTr="0057393F">
        <w:trPr>
          <w:trHeight w:val="315"/>
        </w:trPr>
        <w:tc>
          <w:tcPr>
            <w:tcW w:w="0" w:type="auto"/>
            <w:vMerge/>
            <w:tcBorders>
              <w:top w:val="nil"/>
              <w:left w:val="single" w:sz="8" w:space="0" w:color="auto"/>
              <w:bottom w:val="single" w:sz="8" w:space="0" w:color="auto"/>
              <w:right w:val="single" w:sz="8" w:space="0" w:color="auto"/>
            </w:tcBorders>
            <w:vAlign w:val="center"/>
            <w:hideMark/>
          </w:tcPr>
          <w:p w14:paraId="3E214674" w14:textId="77777777" w:rsidR="006255EC" w:rsidRPr="00D510EC" w:rsidRDefault="006255EC" w:rsidP="0057393F">
            <w:pPr>
              <w:rPr>
                <w:rFonts w:eastAsia="Calibri" w:cs="Arial"/>
                <w:sz w:val="20"/>
                <w:szCs w:val="20"/>
              </w:rPr>
            </w:pPr>
          </w:p>
        </w:tc>
        <w:tc>
          <w:tcPr>
            <w:tcW w:w="377"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D989800" w14:textId="77777777" w:rsidR="006255EC" w:rsidRPr="00D510EC" w:rsidRDefault="006255EC" w:rsidP="0057393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43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20BF2E6" w14:textId="77777777" w:rsidR="006255EC" w:rsidRPr="00D510EC" w:rsidRDefault="006255EC" w:rsidP="0057393F">
            <w:pPr>
              <w:spacing w:before="100" w:beforeAutospacing="1" w:after="100" w:afterAutospacing="1"/>
              <w:rPr>
                <w:rFonts w:eastAsia="Calibri" w:cs="Arial"/>
                <w:sz w:val="20"/>
                <w:szCs w:val="20"/>
              </w:rPr>
            </w:pPr>
            <w:r>
              <w:rPr>
                <w:rFonts w:eastAsia="Calibri" w:cs="Arial"/>
                <w:color w:val="000000"/>
                <w:sz w:val="20"/>
                <w:szCs w:val="20"/>
              </w:rPr>
              <w:t>2</w:t>
            </w:r>
          </w:p>
        </w:tc>
        <w:tc>
          <w:tcPr>
            <w:tcW w:w="103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F720C31" w14:textId="77777777" w:rsidR="006255EC" w:rsidRPr="00D510EC" w:rsidRDefault="006255EC" w:rsidP="0057393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643"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54A74D7" w14:textId="77777777" w:rsidR="006255EC" w:rsidRPr="00D510EC" w:rsidRDefault="006255EC" w:rsidP="0057393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495"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471400F" w14:textId="77777777" w:rsidR="006255EC" w:rsidRPr="00D510EC" w:rsidRDefault="006255EC" w:rsidP="0057393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62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7B36547" w14:textId="77777777" w:rsidR="006255EC" w:rsidRPr="00D510EC" w:rsidRDefault="006255EC" w:rsidP="0057393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996" w:type="pct"/>
            <w:tcBorders>
              <w:top w:val="nil"/>
              <w:left w:val="nil"/>
              <w:bottom w:val="single" w:sz="8" w:space="0" w:color="auto"/>
              <w:right w:val="single" w:sz="8" w:space="0" w:color="auto"/>
            </w:tcBorders>
            <w:tcMar>
              <w:top w:w="0" w:type="dxa"/>
              <w:left w:w="70" w:type="dxa"/>
              <w:bottom w:w="0" w:type="dxa"/>
              <w:right w:w="70" w:type="dxa"/>
            </w:tcMar>
            <w:vAlign w:val="center"/>
          </w:tcPr>
          <w:p w14:paraId="484128DD" w14:textId="77777777" w:rsidR="006255EC" w:rsidRPr="00D510EC" w:rsidRDefault="006255EC" w:rsidP="0057393F">
            <w:pPr>
              <w:spacing w:before="100" w:beforeAutospacing="1" w:after="100" w:afterAutospacing="1"/>
              <w:rPr>
                <w:rFonts w:eastAsia="Calibri" w:cs="Arial"/>
                <w:sz w:val="20"/>
                <w:szCs w:val="20"/>
              </w:rPr>
            </w:pPr>
          </w:p>
        </w:tc>
      </w:tr>
      <w:tr w:rsidR="006255EC" w:rsidRPr="00D510EC" w14:paraId="0D762BF8" w14:textId="77777777" w:rsidTr="0057393F">
        <w:trPr>
          <w:trHeight w:val="315"/>
        </w:trPr>
        <w:tc>
          <w:tcPr>
            <w:tcW w:w="0" w:type="auto"/>
            <w:vMerge/>
            <w:tcBorders>
              <w:top w:val="nil"/>
              <w:left w:val="single" w:sz="8" w:space="0" w:color="auto"/>
              <w:bottom w:val="single" w:sz="8" w:space="0" w:color="auto"/>
              <w:right w:val="single" w:sz="8" w:space="0" w:color="auto"/>
            </w:tcBorders>
            <w:vAlign w:val="center"/>
          </w:tcPr>
          <w:p w14:paraId="7A1FEA7C" w14:textId="77777777" w:rsidR="006255EC" w:rsidRPr="00D510EC" w:rsidRDefault="006255EC" w:rsidP="0057393F">
            <w:pPr>
              <w:rPr>
                <w:rFonts w:eastAsia="Calibri" w:cs="Arial"/>
                <w:sz w:val="20"/>
                <w:szCs w:val="20"/>
              </w:rPr>
            </w:pPr>
          </w:p>
        </w:tc>
        <w:tc>
          <w:tcPr>
            <w:tcW w:w="377" w:type="pct"/>
            <w:tcBorders>
              <w:top w:val="nil"/>
              <w:left w:val="nil"/>
              <w:bottom w:val="single" w:sz="8" w:space="0" w:color="auto"/>
              <w:right w:val="single" w:sz="8" w:space="0" w:color="auto"/>
            </w:tcBorders>
            <w:tcMar>
              <w:top w:w="0" w:type="dxa"/>
              <w:left w:w="70" w:type="dxa"/>
              <w:bottom w:w="0" w:type="dxa"/>
              <w:right w:w="70" w:type="dxa"/>
            </w:tcMar>
            <w:vAlign w:val="center"/>
          </w:tcPr>
          <w:p w14:paraId="35739527" w14:textId="77777777" w:rsidR="006255EC" w:rsidRPr="00D510EC" w:rsidRDefault="006255EC" w:rsidP="0057393F">
            <w:pPr>
              <w:spacing w:before="100" w:beforeAutospacing="1" w:after="100" w:afterAutospacing="1"/>
              <w:rPr>
                <w:rFonts w:eastAsia="Calibri" w:cs="Arial"/>
                <w:color w:val="000000"/>
                <w:sz w:val="20"/>
                <w:szCs w:val="20"/>
              </w:rPr>
            </w:pPr>
          </w:p>
        </w:tc>
        <w:tc>
          <w:tcPr>
            <w:tcW w:w="430" w:type="pct"/>
            <w:tcBorders>
              <w:top w:val="nil"/>
              <w:left w:val="nil"/>
              <w:bottom w:val="single" w:sz="8" w:space="0" w:color="auto"/>
              <w:right w:val="single" w:sz="8" w:space="0" w:color="auto"/>
            </w:tcBorders>
            <w:tcMar>
              <w:top w:w="0" w:type="dxa"/>
              <w:left w:w="70" w:type="dxa"/>
              <w:bottom w:w="0" w:type="dxa"/>
              <w:right w:w="70" w:type="dxa"/>
            </w:tcMar>
            <w:vAlign w:val="center"/>
          </w:tcPr>
          <w:p w14:paraId="2E2DC79F" w14:textId="77777777" w:rsidR="006255EC" w:rsidRPr="00D510EC" w:rsidRDefault="006255EC" w:rsidP="0057393F">
            <w:pPr>
              <w:spacing w:before="100" w:beforeAutospacing="1" w:after="100" w:afterAutospacing="1"/>
              <w:rPr>
                <w:rFonts w:eastAsia="Calibri" w:cs="Arial"/>
                <w:color w:val="000000"/>
                <w:sz w:val="20"/>
                <w:szCs w:val="20"/>
              </w:rPr>
            </w:pPr>
            <w:r>
              <w:rPr>
                <w:rFonts w:eastAsia="Calibri" w:cs="Arial"/>
                <w:color w:val="000000"/>
                <w:sz w:val="20"/>
                <w:szCs w:val="20"/>
              </w:rPr>
              <w:t>...</w:t>
            </w:r>
          </w:p>
        </w:tc>
        <w:tc>
          <w:tcPr>
            <w:tcW w:w="1039" w:type="pct"/>
            <w:tcBorders>
              <w:top w:val="nil"/>
              <w:left w:val="nil"/>
              <w:bottom w:val="single" w:sz="8" w:space="0" w:color="auto"/>
              <w:right w:val="single" w:sz="8" w:space="0" w:color="auto"/>
            </w:tcBorders>
            <w:tcMar>
              <w:top w:w="0" w:type="dxa"/>
              <w:left w:w="70" w:type="dxa"/>
              <w:bottom w:w="0" w:type="dxa"/>
              <w:right w:w="70" w:type="dxa"/>
            </w:tcMar>
            <w:vAlign w:val="center"/>
          </w:tcPr>
          <w:p w14:paraId="2D4FD90F" w14:textId="77777777" w:rsidR="006255EC" w:rsidRPr="00D510EC" w:rsidRDefault="006255EC" w:rsidP="0057393F">
            <w:pPr>
              <w:spacing w:before="100" w:beforeAutospacing="1" w:after="100" w:afterAutospacing="1"/>
              <w:rPr>
                <w:rFonts w:eastAsia="Calibri" w:cs="Arial"/>
                <w:color w:val="000000"/>
                <w:sz w:val="20"/>
                <w:szCs w:val="20"/>
              </w:rPr>
            </w:pPr>
          </w:p>
        </w:tc>
        <w:tc>
          <w:tcPr>
            <w:tcW w:w="643" w:type="pct"/>
            <w:tcBorders>
              <w:top w:val="nil"/>
              <w:left w:val="nil"/>
              <w:bottom w:val="single" w:sz="8" w:space="0" w:color="auto"/>
              <w:right w:val="single" w:sz="8" w:space="0" w:color="auto"/>
            </w:tcBorders>
            <w:tcMar>
              <w:top w:w="0" w:type="dxa"/>
              <w:left w:w="70" w:type="dxa"/>
              <w:bottom w:w="0" w:type="dxa"/>
              <w:right w:w="70" w:type="dxa"/>
            </w:tcMar>
            <w:vAlign w:val="center"/>
          </w:tcPr>
          <w:p w14:paraId="6B46D410" w14:textId="77777777" w:rsidR="006255EC" w:rsidRPr="00D510EC" w:rsidRDefault="006255EC" w:rsidP="0057393F">
            <w:pPr>
              <w:spacing w:before="100" w:beforeAutospacing="1" w:after="100" w:afterAutospacing="1"/>
              <w:rPr>
                <w:rFonts w:eastAsia="Calibri" w:cs="Arial"/>
                <w:color w:val="000000"/>
                <w:sz w:val="20"/>
                <w:szCs w:val="20"/>
              </w:rPr>
            </w:pPr>
          </w:p>
        </w:tc>
        <w:tc>
          <w:tcPr>
            <w:tcW w:w="495" w:type="pct"/>
            <w:tcBorders>
              <w:top w:val="nil"/>
              <w:left w:val="nil"/>
              <w:bottom w:val="single" w:sz="8" w:space="0" w:color="auto"/>
              <w:right w:val="single" w:sz="8" w:space="0" w:color="auto"/>
            </w:tcBorders>
            <w:tcMar>
              <w:top w:w="0" w:type="dxa"/>
              <w:left w:w="70" w:type="dxa"/>
              <w:bottom w:w="0" w:type="dxa"/>
              <w:right w:w="70" w:type="dxa"/>
            </w:tcMar>
            <w:vAlign w:val="center"/>
          </w:tcPr>
          <w:p w14:paraId="17424BD2" w14:textId="77777777" w:rsidR="006255EC" w:rsidRPr="00D510EC" w:rsidRDefault="006255EC" w:rsidP="0057393F">
            <w:pPr>
              <w:spacing w:before="100" w:beforeAutospacing="1" w:after="100" w:afterAutospacing="1"/>
              <w:rPr>
                <w:rFonts w:eastAsia="Calibri" w:cs="Arial"/>
                <w:color w:val="000000"/>
                <w:sz w:val="20"/>
                <w:szCs w:val="20"/>
              </w:rPr>
            </w:pPr>
          </w:p>
        </w:tc>
        <w:tc>
          <w:tcPr>
            <w:tcW w:w="629" w:type="pct"/>
            <w:tcBorders>
              <w:top w:val="nil"/>
              <w:left w:val="nil"/>
              <w:bottom w:val="single" w:sz="8" w:space="0" w:color="auto"/>
              <w:right w:val="single" w:sz="8" w:space="0" w:color="auto"/>
            </w:tcBorders>
            <w:tcMar>
              <w:top w:w="0" w:type="dxa"/>
              <w:left w:w="70" w:type="dxa"/>
              <w:bottom w:w="0" w:type="dxa"/>
              <w:right w:w="70" w:type="dxa"/>
            </w:tcMar>
            <w:vAlign w:val="center"/>
          </w:tcPr>
          <w:p w14:paraId="6563813E" w14:textId="77777777" w:rsidR="006255EC" w:rsidRPr="00D510EC" w:rsidRDefault="006255EC" w:rsidP="0057393F">
            <w:pPr>
              <w:spacing w:before="100" w:beforeAutospacing="1" w:after="100" w:afterAutospacing="1"/>
              <w:rPr>
                <w:rFonts w:eastAsia="Calibri" w:cs="Arial"/>
                <w:color w:val="000000"/>
                <w:sz w:val="20"/>
                <w:szCs w:val="20"/>
              </w:rPr>
            </w:pPr>
          </w:p>
        </w:tc>
        <w:tc>
          <w:tcPr>
            <w:tcW w:w="996" w:type="pct"/>
            <w:tcBorders>
              <w:top w:val="nil"/>
              <w:left w:val="nil"/>
              <w:bottom w:val="single" w:sz="8" w:space="0" w:color="auto"/>
              <w:right w:val="single" w:sz="8" w:space="0" w:color="auto"/>
            </w:tcBorders>
            <w:tcMar>
              <w:top w:w="0" w:type="dxa"/>
              <w:left w:w="70" w:type="dxa"/>
              <w:bottom w:w="0" w:type="dxa"/>
              <w:right w:w="70" w:type="dxa"/>
            </w:tcMar>
            <w:vAlign w:val="center"/>
          </w:tcPr>
          <w:p w14:paraId="35620C14" w14:textId="77777777" w:rsidR="006255EC" w:rsidRPr="00D510EC" w:rsidRDefault="006255EC" w:rsidP="0057393F">
            <w:pPr>
              <w:spacing w:before="100" w:beforeAutospacing="1" w:after="100" w:afterAutospacing="1"/>
              <w:rPr>
                <w:rFonts w:eastAsia="Calibri" w:cs="Arial"/>
                <w:sz w:val="20"/>
                <w:szCs w:val="20"/>
              </w:rPr>
            </w:pPr>
          </w:p>
        </w:tc>
      </w:tr>
      <w:tr w:rsidR="006255EC" w:rsidRPr="00D510EC" w14:paraId="790D9899" w14:textId="77777777" w:rsidTr="0057393F">
        <w:trPr>
          <w:trHeight w:val="315"/>
        </w:trPr>
        <w:tc>
          <w:tcPr>
            <w:tcW w:w="0" w:type="auto"/>
            <w:vMerge/>
            <w:tcBorders>
              <w:top w:val="nil"/>
              <w:left w:val="single" w:sz="8" w:space="0" w:color="auto"/>
              <w:bottom w:val="single" w:sz="8" w:space="0" w:color="auto"/>
              <w:right w:val="single" w:sz="8" w:space="0" w:color="auto"/>
            </w:tcBorders>
            <w:vAlign w:val="center"/>
            <w:hideMark/>
          </w:tcPr>
          <w:p w14:paraId="09816E43" w14:textId="77777777" w:rsidR="006255EC" w:rsidRPr="00D510EC" w:rsidRDefault="006255EC" w:rsidP="0057393F">
            <w:pPr>
              <w:rPr>
                <w:rFonts w:eastAsia="Calibri" w:cs="Arial"/>
                <w:sz w:val="20"/>
                <w:szCs w:val="20"/>
              </w:rPr>
            </w:pPr>
          </w:p>
        </w:tc>
        <w:tc>
          <w:tcPr>
            <w:tcW w:w="377"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56FB76A" w14:textId="77777777" w:rsidR="006255EC" w:rsidRPr="00D510EC" w:rsidRDefault="006255EC" w:rsidP="0057393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43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9DC2463" w14:textId="77777777" w:rsidR="006255EC" w:rsidRPr="00D510EC" w:rsidRDefault="006255EC" w:rsidP="0057393F">
            <w:pPr>
              <w:spacing w:before="100" w:beforeAutospacing="1" w:after="100" w:afterAutospacing="1"/>
              <w:rPr>
                <w:rFonts w:eastAsia="Calibri" w:cs="Arial"/>
                <w:sz w:val="20"/>
                <w:szCs w:val="20"/>
              </w:rPr>
            </w:pPr>
            <w:r w:rsidRPr="00D510EC">
              <w:rPr>
                <w:rFonts w:eastAsia="Calibri" w:cs="Arial"/>
                <w:color w:val="000000"/>
                <w:sz w:val="20"/>
                <w:szCs w:val="20"/>
              </w:rPr>
              <w:t>n</w:t>
            </w:r>
          </w:p>
        </w:tc>
        <w:tc>
          <w:tcPr>
            <w:tcW w:w="103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D6CE3B9" w14:textId="77777777" w:rsidR="006255EC" w:rsidRPr="00D510EC" w:rsidRDefault="006255EC" w:rsidP="0057393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643"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569106B" w14:textId="77777777" w:rsidR="006255EC" w:rsidRPr="00D510EC" w:rsidRDefault="006255EC" w:rsidP="0057393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495"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AA79509" w14:textId="77777777" w:rsidR="006255EC" w:rsidRPr="00D510EC" w:rsidRDefault="006255EC" w:rsidP="0057393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62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A0D7501" w14:textId="77777777" w:rsidR="006255EC" w:rsidRPr="00D510EC" w:rsidRDefault="006255EC" w:rsidP="0057393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996" w:type="pct"/>
            <w:tcBorders>
              <w:top w:val="nil"/>
              <w:left w:val="nil"/>
              <w:bottom w:val="single" w:sz="8" w:space="0" w:color="auto"/>
              <w:right w:val="single" w:sz="8" w:space="0" w:color="auto"/>
            </w:tcBorders>
            <w:tcMar>
              <w:top w:w="0" w:type="dxa"/>
              <w:left w:w="70" w:type="dxa"/>
              <w:bottom w:w="0" w:type="dxa"/>
              <w:right w:w="70" w:type="dxa"/>
            </w:tcMar>
            <w:vAlign w:val="center"/>
          </w:tcPr>
          <w:p w14:paraId="414E6F38" w14:textId="77777777" w:rsidR="006255EC" w:rsidRPr="00D510EC" w:rsidRDefault="006255EC" w:rsidP="0057393F">
            <w:pPr>
              <w:spacing w:before="100" w:beforeAutospacing="1" w:after="100" w:afterAutospacing="1"/>
              <w:rPr>
                <w:rFonts w:eastAsia="Calibri" w:cs="Arial"/>
                <w:sz w:val="20"/>
                <w:szCs w:val="20"/>
              </w:rPr>
            </w:pPr>
          </w:p>
        </w:tc>
      </w:tr>
      <w:tr w:rsidR="006255EC" w:rsidRPr="00D510EC" w14:paraId="7120AD76" w14:textId="77777777" w:rsidTr="0057393F">
        <w:trPr>
          <w:trHeight w:val="315"/>
        </w:trPr>
        <w:tc>
          <w:tcPr>
            <w:tcW w:w="4004" w:type="pct"/>
            <w:gridSpan w:val="7"/>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9A41CF2" w14:textId="77777777" w:rsidR="006255EC" w:rsidRPr="00D510EC" w:rsidRDefault="006255EC" w:rsidP="0057393F">
            <w:pPr>
              <w:spacing w:before="100" w:beforeAutospacing="1" w:after="100" w:afterAutospacing="1"/>
              <w:jc w:val="center"/>
              <w:rPr>
                <w:rFonts w:eastAsia="Calibri" w:cs="Arial"/>
                <w:b/>
                <w:sz w:val="20"/>
                <w:szCs w:val="20"/>
              </w:rPr>
            </w:pPr>
            <w:r w:rsidRPr="00D510EC">
              <w:rPr>
                <w:rFonts w:eastAsia="Calibri" w:cs="Arial"/>
                <w:b/>
                <w:color w:val="000000"/>
                <w:sz w:val="20"/>
                <w:szCs w:val="20"/>
              </w:rPr>
              <w:t>VALOR GLOBAL DO LOTE 01</w:t>
            </w:r>
          </w:p>
        </w:tc>
        <w:tc>
          <w:tcPr>
            <w:tcW w:w="996" w:type="pct"/>
            <w:tcBorders>
              <w:top w:val="nil"/>
              <w:left w:val="nil"/>
              <w:bottom w:val="single" w:sz="8" w:space="0" w:color="auto"/>
              <w:right w:val="single" w:sz="8" w:space="0" w:color="auto"/>
            </w:tcBorders>
            <w:tcMar>
              <w:top w:w="0" w:type="dxa"/>
              <w:left w:w="70" w:type="dxa"/>
              <w:bottom w:w="0" w:type="dxa"/>
              <w:right w:w="70" w:type="dxa"/>
            </w:tcMar>
            <w:vAlign w:val="center"/>
          </w:tcPr>
          <w:p w14:paraId="47F73107" w14:textId="77777777" w:rsidR="006255EC" w:rsidRPr="00D510EC" w:rsidRDefault="006255EC" w:rsidP="0057393F">
            <w:pPr>
              <w:spacing w:before="100" w:beforeAutospacing="1" w:after="100" w:afterAutospacing="1"/>
              <w:rPr>
                <w:rFonts w:eastAsia="Calibri" w:cs="Arial"/>
                <w:sz w:val="20"/>
                <w:szCs w:val="20"/>
              </w:rPr>
            </w:pPr>
          </w:p>
        </w:tc>
      </w:tr>
    </w:tbl>
    <w:p w14:paraId="0DAB727E" w14:textId="77777777" w:rsidR="006255EC" w:rsidRDefault="006255EC" w:rsidP="006255EC"/>
    <w:p w14:paraId="05541189" w14:textId="77777777" w:rsidR="006255EC" w:rsidRDefault="006255EC" w:rsidP="006255EC">
      <w:pPr>
        <w:pStyle w:val="PGE-NotaExplicativa"/>
        <w:tabs>
          <w:tab w:val="left" w:pos="284"/>
        </w:tabs>
      </w:pPr>
      <w:r>
        <w:t xml:space="preserve">Nota Explicativa: </w:t>
      </w:r>
    </w:p>
    <w:p w14:paraId="05316C5F" w14:textId="77777777" w:rsidR="006255EC" w:rsidRPr="00892C83" w:rsidRDefault="006255EC" w:rsidP="006255EC">
      <w:pPr>
        <w:pStyle w:val="PGE-NotaExplicativa"/>
        <w:tabs>
          <w:tab w:val="left" w:pos="284"/>
        </w:tabs>
        <w:rPr>
          <w:b/>
        </w:rPr>
      </w:pPr>
      <w:r>
        <w:rPr>
          <w:b/>
        </w:rPr>
        <w:t>LOTE FORMADO POR VÁRIOS ITENS. CRITÉRIO DE JULGAMENTO</w:t>
      </w:r>
    </w:p>
    <w:p w14:paraId="54172372" w14:textId="77777777" w:rsidR="006255EC" w:rsidRPr="00502DA9" w:rsidRDefault="006255EC" w:rsidP="006255EC">
      <w:pPr>
        <w:pStyle w:val="PGE-NotaExplicativa"/>
        <w:tabs>
          <w:tab w:val="left" w:pos="284"/>
        </w:tabs>
      </w:pPr>
      <w:r>
        <w:t xml:space="preserve">No caso de um Lote ser composto por mais de um Item, o critério de julgamento deverá ser </w:t>
      </w:r>
      <w:r w:rsidRPr="00B505C5">
        <w:t xml:space="preserve">o menor </w:t>
      </w:r>
      <w:r>
        <w:t>VALOR GLOBAL DO LOTE</w:t>
      </w:r>
      <w:r w:rsidRPr="00B505C5">
        <w:t xml:space="preserve">. O </w:t>
      </w:r>
      <w:r>
        <w:t xml:space="preserve">valor global do lote corresponde ao somatório de todos os valores totais por item, sendo que cada VALOR TOTAL POR ITEM é obtido multiplicando a QUANTIDADE pelo VALOR </w:t>
      </w:r>
      <w:r w:rsidRPr="00502DA9">
        <w:t>UNITÁRIO para o mesmo item.</w:t>
      </w:r>
    </w:p>
    <w:p w14:paraId="16B7A954" w14:textId="77777777" w:rsidR="006255EC" w:rsidRPr="00502DA9" w:rsidRDefault="006255EC" w:rsidP="006255EC">
      <w:pPr>
        <w:pStyle w:val="PGE-NotaExplicativa"/>
        <w:tabs>
          <w:tab w:val="left" w:pos="284"/>
        </w:tabs>
      </w:pPr>
      <w:r w:rsidRPr="00502DA9">
        <w:t xml:space="preserve">Essa lógica </w:t>
      </w:r>
      <w:r>
        <w:t>está retratada n</w:t>
      </w:r>
      <w:r w:rsidRPr="00502DA9">
        <w:t xml:space="preserve">a Tabela acima. </w:t>
      </w:r>
    </w:p>
    <w:p w14:paraId="1EE7B7FC" w14:textId="77777777" w:rsidR="006255EC" w:rsidRDefault="006255EC" w:rsidP="006255EC">
      <w:pPr>
        <w:pStyle w:val="PGE-NotaExplicativa"/>
        <w:tabs>
          <w:tab w:val="left" w:pos="284"/>
        </w:tabs>
      </w:pPr>
      <w:r w:rsidRPr="00502DA9">
        <w:t>No SIGA, na Guia “Detalhes da Aquisição”, no campo “Critério de Classificação”, deverá ser utilizado “Valor Global”.</w:t>
      </w:r>
    </w:p>
    <w:p w14:paraId="3A8A086D" w14:textId="77777777" w:rsidR="006255EC" w:rsidRDefault="006255EC" w:rsidP="006255EC">
      <w:pPr>
        <w:pStyle w:val="PGE-NotaExplicativa"/>
        <w:tabs>
          <w:tab w:val="left" w:pos="284"/>
        </w:tabs>
      </w:pPr>
      <w:r w:rsidRPr="00502DA9">
        <w:t xml:space="preserve">Sendo assim, NÃO deve ser adotado como critério de julgamento o somatório dos valores unitários, isto é, NÃO deve ser </w:t>
      </w:r>
      <w:r>
        <w:t>utilizada a soma dos preços unitários sem a consideração das estimativas de quantidades para cada um dos itens. Nesse sentido, TCU, Acórdão nº 3.124/2011 – Plenário (itens 9 a 16 e item 9.2 da deliberação), Acórdão nº 122/2012 – Plenário (item 6.3 da deliberação) e Acórdão nº 1.175/2017 – Plenário.</w:t>
      </w:r>
    </w:p>
    <w:p w14:paraId="5C721B2F" w14:textId="77777777" w:rsidR="006255EC" w:rsidRDefault="006255EC" w:rsidP="006255EC">
      <w:pPr>
        <w:pStyle w:val="PGE-NotaExplicativa"/>
        <w:tabs>
          <w:tab w:val="left" w:pos="284"/>
        </w:tabs>
        <w:rPr>
          <w:b/>
        </w:rPr>
      </w:pPr>
    </w:p>
    <w:p w14:paraId="2089AEE5" w14:textId="77777777" w:rsidR="006255EC" w:rsidRPr="00892C83" w:rsidRDefault="006255EC" w:rsidP="006255EC">
      <w:pPr>
        <w:pStyle w:val="PGE-NotaExplicativa"/>
        <w:tabs>
          <w:tab w:val="left" w:pos="284"/>
        </w:tabs>
        <w:rPr>
          <w:b/>
        </w:rPr>
      </w:pPr>
      <w:r w:rsidRPr="00892C83">
        <w:rPr>
          <w:b/>
        </w:rPr>
        <w:t>ESTIMATIVA DE QUANTITATIVOS</w:t>
      </w:r>
    </w:p>
    <w:p w14:paraId="5D075258" w14:textId="77777777" w:rsidR="006255EC" w:rsidRDefault="006255EC" w:rsidP="006255EC">
      <w:pPr>
        <w:pStyle w:val="PGE-NotaExplicativa"/>
        <w:tabs>
          <w:tab w:val="left" w:pos="284"/>
        </w:tabs>
      </w:pPr>
      <w:r>
        <w:lastRenderedPageBreak/>
        <w:t xml:space="preserve">Os quantitativos estimados devem ser sérios, correspondendo à necessidade esperada, mesmo no caso do registro de preços (em que não é obrigatório o consumo). Deve-se indicar números confiáveis para influenciar os licitantes a levar em conta uma possível economia de escala na preparação de suas propostas, para evitar a futura prática de termos aditivos e para garantir que a licitação efetivamente selecione a melhor proposta. </w:t>
      </w:r>
    </w:p>
    <w:p w14:paraId="7CEEDAEC" w14:textId="77777777" w:rsidR="006255EC" w:rsidRDefault="006255EC" w:rsidP="006255EC">
      <w:pPr>
        <w:pStyle w:val="PGE-NotaExplicativa"/>
        <w:tabs>
          <w:tab w:val="left" w:pos="284"/>
        </w:tabs>
      </w:pPr>
    </w:p>
    <w:p w14:paraId="72519195" w14:textId="77777777" w:rsidR="006255EC" w:rsidRPr="00E57BDA" w:rsidRDefault="006255EC" w:rsidP="006255EC">
      <w:pPr>
        <w:pStyle w:val="PGE-NotaExplicativa"/>
        <w:tabs>
          <w:tab w:val="left" w:pos="284"/>
        </w:tabs>
      </w:pPr>
      <w:r w:rsidRPr="00892C83">
        <w:rPr>
          <w:b/>
        </w:rPr>
        <w:t>DIVISÃO EM LOTES</w:t>
      </w:r>
    </w:p>
    <w:p w14:paraId="3E4AF917" w14:textId="77777777" w:rsidR="006255EC" w:rsidRPr="00E57BDA" w:rsidRDefault="006255EC" w:rsidP="006255EC">
      <w:pPr>
        <w:pStyle w:val="PGE-NotaExplicativa"/>
        <w:tabs>
          <w:tab w:val="left" w:pos="284"/>
        </w:tabs>
      </w:pPr>
      <w:r w:rsidRPr="00E57BDA">
        <w:t>A Lei 8.666/1993 privilegia a divisão do objeto da licitação em parcelas (lot</w:t>
      </w:r>
      <w:r>
        <w:t>es), sempre que isso não importar</w:t>
      </w:r>
      <w:r w:rsidRPr="00E57BDA">
        <w:t xml:space="preserve"> em prejuízo técnico ou econômico e viabiliz</w:t>
      </w:r>
      <w:r>
        <w:t>ar</w:t>
      </w:r>
      <w:r w:rsidRPr="00E57BDA">
        <w:t xml:space="preserve"> o melhor aproveitamento dos recursos disponíveis no mercado e a ampliação da competitividade, por exemplo, </w:t>
      </w:r>
      <w:r>
        <w:t>conforme as regras d</w:t>
      </w:r>
      <w:r w:rsidRPr="00E57BDA">
        <w:t xml:space="preserve">os </w:t>
      </w:r>
      <w:proofErr w:type="spellStart"/>
      <w:r w:rsidRPr="00E57BDA">
        <w:t>arts</w:t>
      </w:r>
      <w:proofErr w:type="spellEnd"/>
      <w:r w:rsidRPr="00E57BDA">
        <w:t>. 15, IV, e 23, § 1º.</w:t>
      </w:r>
    </w:p>
    <w:p w14:paraId="5D42B9DA" w14:textId="77777777" w:rsidR="006255EC" w:rsidRPr="00E57BDA" w:rsidRDefault="006255EC" w:rsidP="006255EC">
      <w:pPr>
        <w:pStyle w:val="PGE-NotaExplicativa"/>
        <w:tabs>
          <w:tab w:val="left" w:pos="284"/>
        </w:tabs>
      </w:pPr>
    </w:p>
    <w:p w14:paraId="63E0B982" w14:textId="77777777" w:rsidR="006255EC" w:rsidRPr="00E57BDA" w:rsidRDefault="006255EC" w:rsidP="006255EC">
      <w:pPr>
        <w:pStyle w:val="PGE-NotaExplicativa"/>
        <w:tabs>
          <w:tab w:val="left" w:pos="284"/>
        </w:tabs>
      </w:pPr>
      <w:r w:rsidRPr="00E57BDA">
        <w:t>Esse entendimento consta da Súmula 247 do Tribunal de Contas da União: “É obrigatória a admissão da adjudicação por item e não por preço global, nos editais das licitações para a contratação de obras, serviços, compras e alienações, cujo objeto seja divisível, desde que não haja prejuízo para o conjunto ou complexo ou perda de economia de escala, tendo em vista o objetivo de propiciar a ampla participação de licitantes que, embora não dispondo de capacidade para a execução, fornecimento ou aquisição da totalidade do objeto, possam fazê-lo com relação a itens ou unidades autônomas, devendo as exigências de habilitação adequar-se a essa divisibilidade”.</w:t>
      </w:r>
    </w:p>
    <w:p w14:paraId="3F399DD9" w14:textId="77777777" w:rsidR="006255EC" w:rsidRPr="00E57BDA" w:rsidRDefault="006255EC" w:rsidP="006255EC">
      <w:pPr>
        <w:pStyle w:val="PGE-NotaExplicativa"/>
        <w:tabs>
          <w:tab w:val="left" w:pos="284"/>
        </w:tabs>
      </w:pPr>
      <w:r w:rsidRPr="00E57BDA">
        <w:t>Assim, sempre que possível, não se deve optar por licitar todos os itens em um único lote, fazendo</w:t>
      </w:r>
      <w:r>
        <w:t>-o</w:t>
      </w:r>
      <w:r w:rsidRPr="00E57BDA">
        <w:t xml:space="preserve"> apenas se possível expor razões de ordem técnica ou econômica para isso.</w:t>
      </w:r>
    </w:p>
    <w:p w14:paraId="20695DB5" w14:textId="77777777" w:rsidR="006255EC" w:rsidRPr="00E57BDA" w:rsidRDefault="006255EC" w:rsidP="006255EC"/>
    <w:p w14:paraId="053CB45C" w14:textId="77777777" w:rsidR="006255EC" w:rsidRDefault="006255EC" w:rsidP="006255EC"/>
    <w:tbl>
      <w:tblPr>
        <w:tblW w:w="5000" w:type="pct"/>
        <w:tblCellMar>
          <w:left w:w="0" w:type="dxa"/>
          <w:right w:w="0" w:type="dxa"/>
        </w:tblCellMar>
        <w:tblLook w:val="04A0" w:firstRow="1" w:lastRow="0" w:firstColumn="1" w:lastColumn="0" w:noHBand="0" w:noVBand="1"/>
      </w:tblPr>
      <w:tblGrid>
        <w:gridCol w:w="729"/>
        <w:gridCol w:w="692"/>
        <w:gridCol w:w="668"/>
        <w:gridCol w:w="1952"/>
        <w:gridCol w:w="1145"/>
        <w:gridCol w:w="907"/>
        <w:gridCol w:w="1311"/>
        <w:gridCol w:w="1930"/>
      </w:tblGrid>
      <w:tr w:rsidR="006255EC" w:rsidRPr="00A710E1" w14:paraId="605D8DCE" w14:textId="77777777" w:rsidTr="0057393F">
        <w:trPr>
          <w:trHeight w:val="525"/>
        </w:trPr>
        <w:tc>
          <w:tcPr>
            <w:tcW w:w="397"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4DFEB77" w14:textId="77777777" w:rsidR="006255EC" w:rsidRPr="00A710E1" w:rsidRDefault="006255EC" w:rsidP="0057393F">
            <w:pPr>
              <w:spacing w:before="100" w:beforeAutospacing="1" w:after="100" w:afterAutospacing="1"/>
              <w:rPr>
                <w:rFonts w:eastAsia="Calibri" w:cs="Arial"/>
                <w:b/>
                <w:sz w:val="20"/>
                <w:szCs w:val="20"/>
              </w:rPr>
            </w:pPr>
            <w:r w:rsidRPr="00A710E1">
              <w:rPr>
                <w:rFonts w:eastAsia="Calibri" w:cs="Arial"/>
                <w:b/>
                <w:color w:val="000000"/>
                <w:sz w:val="20"/>
                <w:szCs w:val="20"/>
              </w:rPr>
              <w:t>LOTE</w:t>
            </w:r>
          </w:p>
        </w:tc>
        <w:tc>
          <w:tcPr>
            <w:tcW w:w="377"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1D58F6FE" w14:textId="77777777" w:rsidR="006255EC" w:rsidRPr="00A710E1" w:rsidRDefault="006255EC" w:rsidP="0057393F">
            <w:pPr>
              <w:spacing w:before="100" w:beforeAutospacing="1" w:after="100" w:afterAutospacing="1"/>
              <w:rPr>
                <w:rFonts w:eastAsia="Calibri" w:cs="Arial"/>
                <w:b/>
                <w:sz w:val="20"/>
                <w:szCs w:val="20"/>
              </w:rPr>
            </w:pPr>
            <w:r w:rsidRPr="00A710E1">
              <w:rPr>
                <w:rFonts w:eastAsia="Calibri" w:cs="Arial"/>
                <w:b/>
                <w:color w:val="000000"/>
                <w:sz w:val="20"/>
                <w:szCs w:val="20"/>
              </w:rPr>
              <w:t>CÓD. SIGA</w:t>
            </w:r>
          </w:p>
        </w:tc>
        <w:tc>
          <w:tcPr>
            <w:tcW w:w="364"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7908420A" w14:textId="77777777" w:rsidR="006255EC" w:rsidRPr="00A710E1" w:rsidRDefault="006255EC" w:rsidP="0057393F">
            <w:pPr>
              <w:spacing w:before="100" w:beforeAutospacing="1" w:after="100" w:afterAutospacing="1"/>
              <w:rPr>
                <w:rFonts w:eastAsia="Calibri" w:cs="Arial"/>
                <w:b/>
                <w:sz w:val="20"/>
                <w:szCs w:val="20"/>
              </w:rPr>
            </w:pPr>
            <w:r w:rsidRPr="00A710E1">
              <w:rPr>
                <w:rFonts w:eastAsia="Calibri" w:cs="Arial"/>
                <w:b/>
                <w:color w:val="000000"/>
                <w:sz w:val="20"/>
                <w:szCs w:val="20"/>
              </w:rPr>
              <w:t>ITEM</w:t>
            </w:r>
          </w:p>
        </w:tc>
        <w:tc>
          <w:tcPr>
            <w:tcW w:w="1052"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4CDA7CAF" w14:textId="77777777" w:rsidR="006255EC" w:rsidRPr="00A710E1" w:rsidRDefault="006255EC" w:rsidP="0057393F">
            <w:pPr>
              <w:spacing w:before="100" w:beforeAutospacing="1" w:after="100" w:afterAutospacing="1"/>
              <w:rPr>
                <w:rFonts w:eastAsia="Calibri" w:cs="Arial"/>
                <w:b/>
                <w:sz w:val="20"/>
                <w:szCs w:val="20"/>
              </w:rPr>
            </w:pPr>
            <w:r w:rsidRPr="00A710E1">
              <w:rPr>
                <w:rFonts w:eastAsia="Calibri" w:cs="Arial"/>
                <w:b/>
                <w:color w:val="000000"/>
                <w:sz w:val="20"/>
                <w:szCs w:val="20"/>
              </w:rPr>
              <w:t>DESCRIÇÃO / ESPECIFICAÇÃO</w:t>
            </w:r>
          </w:p>
        </w:tc>
        <w:tc>
          <w:tcPr>
            <w:tcW w:w="620"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74EE1392" w14:textId="77777777" w:rsidR="006255EC" w:rsidRPr="00A710E1" w:rsidRDefault="006255EC" w:rsidP="0057393F">
            <w:pPr>
              <w:spacing w:before="100" w:beforeAutospacing="1" w:after="100" w:afterAutospacing="1"/>
              <w:rPr>
                <w:rFonts w:eastAsia="Calibri" w:cs="Arial"/>
                <w:b/>
                <w:sz w:val="20"/>
                <w:szCs w:val="20"/>
              </w:rPr>
            </w:pPr>
            <w:r w:rsidRPr="00A710E1">
              <w:rPr>
                <w:rFonts w:eastAsia="Calibri" w:cs="Arial"/>
                <w:b/>
                <w:color w:val="000000"/>
                <w:sz w:val="20"/>
                <w:szCs w:val="20"/>
              </w:rPr>
              <w:t>UNIDADE</w:t>
            </w:r>
          </w:p>
        </w:tc>
        <w:tc>
          <w:tcPr>
            <w:tcW w:w="442"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6C71CB9C" w14:textId="77777777" w:rsidR="006255EC" w:rsidRPr="00A710E1" w:rsidRDefault="006255EC" w:rsidP="0057393F">
            <w:pPr>
              <w:spacing w:before="100" w:beforeAutospacing="1" w:after="100" w:afterAutospacing="1"/>
              <w:rPr>
                <w:rFonts w:eastAsia="Calibri" w:cs="Arial"/>
                <w:b/>
                <w:sz w:val="20"/>
                <w:szCs w:val="20"/>
              </w:rPr>
            </w:pPr>
            <w:r w:rsidRPr="00A710E1">
              <w:rPr>
                <w:rFonts w:eastAsia="Calibri" w:cs="Arial"/>
                <w:b/>
                <w:color w:val="000000"/>
                <w:sz w:val="20"/>
                <w:szCs w:val="20"/>
              </w:rPr>
              <w:t>QUANT.</w:t>
            </w:r>
          </w:p>
        </w:tc>
        <w:tc>
          <w:tcPr>
            <w:tcW w:w="708"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649D1E60" w14:textId="77777777" w:rsidR="006255EC" w:rsidRPr="00A710E1" w:rsidRDefault="006255EC" w:rsidP="0057393F">
            <w:pPr>
              <w:spacing w:before="100" w:beforeAutospacing="1" w:after="100" w:afterAutospacing="1"/>
              <w:rPr>
                <w:rFonts w:eastAsia="Calibri" w:cs="Arial"/>
                <w:b/>
                <w:sz w:val="20"/>
                <w:szCs w:val="20"/>
              </w:rPr>
            </w:pPr>
            <w:r w:rsidRPr="00A710E1">
              <w:rPr>
                <w:rFonts w:eastAsia="Calibri" w:cs="Arial"/>
                <w:b/>
                <w:color w:val="000000"/>
                <w:sz w:val="20"/>
                <w:szCs w:val="20"/>
              </w:rPr>
              <w:t xml:space="preserve">VR UNIT. MÁXIMO </w:t>
            </w:r>
            <w:r w:rsidRPr="00A710E1">
              <w:rPr>
                <w:rFonts w:eastAsia="Calibri" w:cs="Arial"/>
                <w:b/>
                <w:bCs/>
                <w:color w:val="000000"/>
                <w:sz w:val="20"/>
                <w:szCs w:val="20"/>
              </w:rPr>
              <w:t>POR ITEM</w:t>
            </w:r>
          </w:p>
        </w:tc>
        <w:tc>
          <w:tcPr>
            <w:tcW w:w="1040"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7AA328B4" w14:textId="77777777" w:rsidR="006255EC" w:rsidRPr="00A710E1" w:rsidRDefault="006255EC" w:rsidP="0057393F">
            <w:pPr>
              <w:spacing w:before="100" w:beforeAutospacing="1" w:after="100" w:afterAutospacing="1"/>
              <w:rPr>
                <w:rFonts w:eastAsia="Calibri" w:cs="Arial"/>
                <w:b/>
                <w:sz w:val="20"/>
                <w:szCs w:val="20"/>
              </w:rPr>
            </w:pPr>
            <w:r w:rsidRPr="00A710E1">
              <w:rPr>
                <w:rFonts w:eastAsia="Calibri" w:cs="Arial"/>
                <w:b/>
                <w:color w:val="000000"/>
                <w:sz w:val="20"/>
                <w:szCs w:val="20"/>
              </w:rPr>
              <w:t xml:space="preserve">VALOR TOTAL </w:t>
            </w:r>
            <w:r w:rsidRPr="00A710E1">
              <w:rPr>
                <w:rFonts w:eastAsia="Calibri" w:cs="Arial"/>
                <w:b/>
                <w:bCs/>
                <w:color w:val="000000"/>
                <w:sz w:val="20"/>
                <w:szCs w:val="20"/>
              </w:rPr>
              <w:t>POR ITEM</w:t>
            </w:r>
          </w:p>
        </w:tc>
      </w:tr>
      <w:tr w:rsidR="006255EC" w:rsidRPr="00A710E1" w14:paraId="5AA169F4" w14:textId="77777777" w:rsidTr="0057393F">
        <w:trPr>
          <w:trHeight w:val="315"/>
        </w:trPr>
        <w:tc>
          <w:tcPr>
            <w:tcW w:w="397"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01600F7" w14:textId="77777777" w:rsidR="006255EC" w:rsidRPr="00A710E1" w:rsidRDefault="006255EC" w:rsidP="0057393F">
            <w:pPr>
              <w:spacing w:before="100" w:beforeAutospacing="1" w:after="100" w:afterAutospacing="1"/>
              <w:rPr>
                <w:rFonts w:eastAsia="Calibri" w:cs="Arial"/>
                <w:sz w:val="20"/>
                <w:szCs w:val="20"/>
              </w:rPr>
            </w:pPr>
            <w:r>
              <w:rPr>
                <w:rFonts w:eastAsia="Calibri" w:cs="Arial"/>
                <w:color w:val="000000"/>
                <w:sz w:val="20"/>
                <w:szCs w:val="20"/>
              </w:rPr>
              <w:t>2</w:t>
            </w:r>
          </w:p>
        </w:tc>
        <w:tc>
          <w:tcPr>
            <w:tcW w:w="377"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72FB123" w14:textId="77777777" w:rsidR="006255EC" w:rsidRPr="00A710E1" w:rsidRDefault="006255EC" w:rsidP="0057393F">
            <w:pPr>
              <w:rPr>
                <w:rFonts w:eastAsia="Calibri" w:cs="Arial"/>
                <w:sz w:val="20"/>
                <w:szCs w:val="20"/>
              </w:rPr>
            </w:pPr>
          </w:p>
        </w:tc>
        <w:tc>
          <w:tcPr>
            <w:tcW w:w="364"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BAB6867" w14:textId="77777777" w:rsidR="006255EC" w:rsidRPr="00A710E1" w:rsidRDefault="006255EC" w:rsidP="0057393F">
            <w:pPr>
              <w:spacing w:before="100" w:beforeAutospacing="1" w:after="100" w:afterAutospacing="1"/>
              <w:rPr>
                <w:rFonts w:eastAsia="Calibri" w:cs="Arial"/>
                <w:sz w:val="20"/>
                <w:szCs w:val="20"/>
              </w:rPr>
            </w:pPr>
            <w:r w:rsidRPr="00A710E1">
              <w:rPr>
                <w:rFonts w:eastAsia="Calibri" w:cs="Arial"/>
                <w:color w:val="000000"/>
                <w:sz w:val="20"/>
                <w:szCs w:val="20"/>
              </w:rPr>
              <w:t>1</w:t>
            </w:r>
          </w:p>
        </w:tc>
        <w:tc>
          <w:tcPr>
            <w:tcW w:w="1052"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9D112FA" w14:textId="77777777" w:rsidR="006255EC" w:rsidRPr="00A710E1" w:rsidRDefault="006255EC" w:rsidP="0057393F">
            <w:pPr>
              <w:rPr>
                <w:rFonts w:eastAsia="Calibri" w:cs="Arial"/>
                <w:sz w:val="20"/>
                <w:szCs w:val="20"/>
              </w:rPr>
            </w:pPr>
          </w:p>
        </w:tc>
        <w:tc>
          <w:tcPr>
            <w:tcW w:w="62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4D1FFAD" w14:textId="77777777" w:rsidR="006255EC" w:rsidRPr="00A710E1" w:rsidRDefault="006255EC" w:rsidP="0057393F">
            <w:pPr>
              <w:rPr>
                <w:rFonts w:eastAsia="Calibri" w:cs="Arial"/>
                <w:sz w:val="20"/>
                <w:szCs w:val="20"/>
                <w:lang w:eastAsia="pt-BR"/>
              </w:rPr>
            </w:pPr>
          </w:p>
        </w:tc>
        <w:tc>
          <w:tcPr>
            <w:tcW w:w="442"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74A572E" w14:textId="77777777" w:rsidR="006255EC" w:rsidRPr="00A710E1" w:rsidRDefault="006255EC" w:rsidP="0057393F">
            <w:pPr>
              <w:rPr>
                <w:rFonts w:eastAsia="Calibri" w:cs="Arial"/>
                <w:sz w:val="20"/>
                <w:szCs w:val="20"/>
                <w:lang w:eastAsia="pt-BR"/>
              </w:rPr>
            </w:pPr>
          </w:p>
        </w:tc>
        <w:tc>
          <w:tcPr>
            <w:tcW w:w="708"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9FF568D" w14:textId="77777777" w:rsidR="006255EC" w:rsidRPr="00A710E1" w:rsidRDefault="006255EC" w:rsidP="0057393F">
            <w:pPr>
              <w:rPr>
                <w:rFonts w:eastAsia="Calibri" w:cs="Arial"/>
                <w:sz w:val="20"/>
                <w:szCs w:val="20"/>
                <w:lang w:eastAsia="pt-BR"/>
              </w:rPr>
            </w:pPr>
          </w:p>
        </w:tc>
        <w:tc>
          <w:tcPr>
            <w:tcW w:w="1040" w:type="pct"/>
            <w:tcBorders>
              <w:top w:val="nil"/>
              <w:left w:val="nil"/>
              <w:bottom w:val="single" w:sz="8" w:space="0" w:color="auto"/>
              <w:right w:val="single" w:sz="8" w:space="0" w:color="auto"/>
            </w:tcBorders>
            <w:tcMar>
              <w:top w:w="0" w:type="dxa"/>
              <w:left w:w="70" w:type="dxa"/>
              <w:bottom w:w="0" w:type="dxa"/>
              <w:right w:w="70" w:type="dxa"/>
            </w:tcMar>
            <w:vAlign w:val="center"/>
          </w:tcPr>
          <w:p w14:paraId="33A84D12" w14:textId="77777777" w:rsidR="006255EC" w:rsidRPr="00A710E1" w:rsidRDefault="006255EC" w:rsidP="0057393F">
            <w:pPr>
              <w:spacing w:before="100" w:beforeAutospacing="1" w:after="100" w:afterAutospacing="1"/>
              <w:rPr>
                <w:rFonts w:eastAsia="Calibri" w:cs="Arial"/>
                <w:sz w:val="20"/>
                <w:szCs w:val="20"/>
              </w:rPr>
            </w:pPr>
          </w:p>
        </w:tc>
      </w:tr>
      <w:tr w:rsidR="006255EC" w:rsidRPr="00A710E1" w14:paraId="0F60F45C" w14:textId="77777777" w:rsidTr="0057393F">
        <w:trPr>
          <w:trHeight w:val="315"/>
        </w:trPr>
        <w:tc>
          <w:tcPr>
            <w:tcW w:w="3960" w:type="pct"/>
            <w:gridSpan w:val="7"/>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D6A9B3D" w14:textId="77777777" w:rsidR="006255EC" w:rsidRPr="00A710E1" w:rsidRDefault="006255EC" w:rsidP="0057393F">
            <w:pPr>
              <w:spacing w:before="100" w:beforeAutospacing="1" w:after="100" w:afterAutospacing="1"/>
              <w:jc w:val="center"/>
              <w:rPr>
                <w:rFonts w:eastAsia="Calibri" w:cs="Arial"/>
                <w:sz w:val="20"/>
                <w:szCs w:val="20"/>
              </w:rPr>
            </w:pPr>
            <w:r w:rsidRPr="00A710E1">
              <w:rPr>
                <w:rFonts w:eastAsia="Calibri" w:cs="Arial"/>
                <w:color w:val="000000"/>
                <w:sz w:val="20"/>
                <w:szCs w:val="20"/>
              </w:rPr>
              <w:t>VALOR GLOBAL DO LOTE 01</w:t>
            </w:r>
          </w:p>
        </w:tc>
        <w:tc>
          <w:tcPr>
            <w:tcW w:w="1040" w:type="pct"/>
            <w:tcBorders>
              <w:top w:val="nil"/>
              <w:left w:val="nil"/>
              <w:bottom w:val="single" w:sz="8" w:space="0" w:color="auto"/>
              <w:right w:val="single" w:sz="8" w:space="0" w:color="auto"/>
            </w:tcBorders>
            <w:tcMar>
              <w:top w:w="0" w:type="dxa"/>
              <w:left w:w="70" w:type="dxa"/>
              <w:bottom w:w="0" w:type="dxa"/>
              <w:right w:w="70" w:type="dxa"/>
            </w:tcMar>
            <w:vAlign w:val="center"/>
          </w:tcPr>
          <w:p w14:paraId="7DD27F0C" w14:textId="77777777" w:rsidR="006255EC" w:rsidRPr="00A710E1" w:rsidRDefault="006255EC" w:rsidP="0057393F">
            <w:pPr>
              <w:spacing w:before="100" w:beforeAutospacing="1" w:after="100" w:afterAutospacing="1"/>
              <w:rPr>
                <w:rFonts w:eastAsia="Calibri" w:cs="Arial"/>
                <w:sz w:val="20"/>
                <w:szCs w:val="20"/>
              </w:rPr>
            </w:pPr>
          </w:p>
        </w:tc>
      </w:tr>
    </w:tbl>
    <w:p w14:paraId="158B30C9" w14:textId="77777777" w:rsidR="006255EC" w:rsidRDefault="006255EC" w:rsidP="006255EC"/>
    <w:p w14:paraId="17DB4DD0" w14:textId="77777777" w:rsidR="006255EC" w:rsidRDefault="006255EC" w:rsidP="006255EC">
      <w:pPr>
        <w:pStyle w:val="PGE-NotaExplicativa"/>
      </w:pPr>
      <w:r>
        <w:t xml:space="preserve">Nota Explicativa: </w:t>
      </w:r>
    </w:p>
    <w:p w14:paraId="5344E048" w14:textId="77777777" w:rsidR="006255EC" w:rsidRPr="00892C83" w:rsidRDefault="006255EC" w:rsidP="006255EC">
      <w:pPr>
        <w:pStyle w:val="PGE-NotaExplicativa"/>
        <w:rPr>
          <w:b/>
        </w:rPr>
      </w:pPr>
      <w:r>
        <w:rPr>
          <w:b/>
        </w:rPr>
        <w:t>LOTE FORMADO POR APENAS UM ITEM. CRITÉRIO DE JULGAMENTO</w:t>
      </w:r>
    </w:p>
    <w:p w14:paraId="5EF95EB9" w14:textId="5530D236" w:rsidR="00E20CC0" w:rsidRDefault="006255EC" w:rsidP="006255EC">
      <w:pPr>
        <w:pStyle w:val="PGE-NotaExplicativa"/>
      </w:pPr>
      <w:r>
        <w:lastRenderedPageBreak/>
        <w:t>Somente é admitido utilizar como critério de julgamento o menor preço unitário quando o Lote for composto por apenas um item. Nada impede, no entanto, seja utilizado também nesse caso o VALOR GLOBAL DO LOTE, como no exemplo acima (Lote 2).</w:t>
      </w:r>
      <w:bookmarkEnd w:id="3"/>
    </w:p>
    <w:p w14:paraId="1FB3CE54" w14:textId="77777777" w:rsidR="00E20CC0" w:rsidRDefault="00E20CC0" w:rsidP="00E20CC0">
      <w:pPr>
        <w:pStyle w:val="N11"/>
      </w:pPr>
      <w:r w:rsidRPr="00442D31">
        <w:t xml:space="preserve">Os preços, unitário e global, máximos admitidos para fins de registro são os que constam na tabela </w:t>
      </w:r>
      <w:r>
        <w:t>acima.</w:t>
      </w:r>
    </w:p>
    <w:p w14:paraId="4FFF2E4D" w14:textId="77777777" w:rsidR="00E20CC0" w:rsidRDefault="00E20CC0" w:rsidP="00E20CC0">
      <w:pPr>
        <w:pStyle w:val="N11"/>
      </w:pPr>
      <w:r>
        <w:t>A oferta de preços acima do parâmetro estabelecido acima, importará em desclassificação do licitante.</w:t>
      </w:r>
    </w:p>
    <w:p w14:paraId="0BA02C3F" w14:textId="77777777" w:rsidR="00E20CC0" w:rsidRDefault="00E20CC0" w:rsidP="00E20CC0">
      <w:pPr>
        <w:pStyle w:val="N11"/>
        <w:spacing w:before="0" w:after="0"/>
      </w:pPr>
      <w:r>
        <w:t>CARACTERÍSTICAS MÍNIMAS</w:t>
      </w:r>
    </w:p>
    <w:p w14:paraId="1ACE326C" w14:textId="77777777" w:rsidR="00E20CC0" w:rsidRDefault="00E20CC0" w:rsidP="00E20CC0">
      <w:pPr>
        <w:pStyle w:val="Nabc"/>
        <w:spacing w:before="0" w:after="0"/>
      </w:pPr>
      <w:r>
        <w:t>Tensão: 110 / 220 volts.</w:t>
      </w:r>
    </w:p>
    <w:p w14:paraId="73712249" w14:textId="77777777" w:rsidR="00E20CC0" w:rsidRPr="00B04C59" w:rsidRDefault="00E20CC0" w:rsidP="00E20CC0">
      <w:pPr>
        <w:pStyle w:val="Nabc"/>
        <w:spacing w:before="0" w:after="0"/>
        <w:rPr>
          <w:lang w:val="pt-BR"/>
        </w:rPr>
      </w:pPr>
      <w:r w:rsidRPr="00B04C59">
        <w:rPr>
          <w:lang w:val="pt-BR"/>
        </w:rPr>
        <w:t>Compressor rotativo, comando de exaustão e ventilação.</w:t>
      </w:r>
    </w:p>
    <w:p w14:paraId="563D4E8B" w14:textId="77777777" w:rsidR="00E20CC0" w:rsidRDefault="00E20CC0" w:rsidP="00E20CC0">
      <w:pPr>
        <w:pStyle w:val="Nabc"/>
        <w:spacing w:before="0" w:after="0"/>
        <w:rPr>
          <w:lang w:val="pt-BR"/>
        </w:rPr>
      </w:pPr>
      <w:r w:rsidRPr="00B04C59">
        <w:rPr>
          <w:lang w:val="pt-BR"/>
        </w:rPr>
        <w:t>..</w:t>
      </w:r>
      <w:r>
        <w:rPr>
          <w:lang w:val="pt-BR"/>
        </w:rPr>
        <w:t>.</w:t>
      </w:r>
    </w:p>
    <w:p w14:paraId="08FB0670" w14:textId="77777777" w:rsidR="00E20CC0" w:rsidRDefault="00E20CC0" w:rsidP="00E20CC0">
      <w:pPr>
        <w:pStyle w:val="N11"/>
        <w:spacing w:before="0" w:after="0"/>
      </w:pPr>
      <w:r>
        <w:t>CLASSIFICAÇÃO COMO BENS COMUNS</w:t>
      </w:r>
    </w:p>
    <w:p w14:paraId="2132A54C" w14:textId="77777777" w:rsidR="00E20CC0" w:rsidRPr="00B04C59" w:rsidRDefault="00E20CC0" w:rsidP="00E20CC0">
      <w:pPr>
        <w:pStyle w:val="N11"/>
      </w:pPr>
      <w:r w:rsidRPr="00442D31">
        <w:t>Caso existam divergências entre o disposto neste Edital e no sistema eletrônico quanto à descrição do objeto, deverá ser observada a redação contida neste instrumento convocatório.</w:t>
      </w:r>
      <w:r w:rsidRPr="00B04C59">
        <w:t xml:space="preserve"> </w:t>
      </w:r>
    </w:p>
    <w:p w14:paraId="2EFC0756" w14:textId="77777777" w:rsidR="00E20CC0" w:rsidRDefault="00E20CC0" w:rsidP="00E20CC0">
      <w:pPr>
        <w:pStyle w:val="Ttulo1"/>
        <w:spacing w:before="0" w:after="0"/>
      </w:pPr>
      <w:r>
        <w:t>JUSTIFICATIVAS</w:t>
      </w:r>
    </w:p>
    <w:p w14:paraId="15B246F6" w14:textId="77777777" w:rsidR="00E20CC0" w:rsidRDefault="00E20CC0" w:rsidP="00E20CC0">
      <w:pPr>
        <w:pStyle w:val="N11"/>
        <w:spacing w:before="0" w:after="0"/>
      </w:pPr>
      <w:r>
        <w:t>A aquisição dos bens atenderá às necessidades do órgão licitante...</w:t>
      </w:r>
    </w:p>
    <w:p w14:paraId="7359013D" w14:textId="77777777" w:rsidR="00E20CC0" w:rsidRDefault="00E20CC0" w:rsidP="00E20CC0">
      <w:pPr>
        <w:pStyle w:val="N11"/>
        <w:spacing w:before="0" w:after="0"/>
      </w:pPr>
      <w:r>
        <w:t>OPÇÃO PELO REGISTRO DE PREÇOS</w:t>
      </w:r>
    </w:p>
    <w:p w14:paraId="38917201" w14:textId="77777777" w:rsidR="00E20CC0" w:rsidRDefault="00E20CC0" w:rsidP="00E20CC0">
      <w:pPr>
        <w:pStyle w:val="N11"/>
        <w:numPr>
          <w:ilvl w:val="0"/>
          <w:numId w:val="0"/>
        </w:numPr>
        <w:spacing w:before="0" w:after="0"/>
      </w:pPr>
    </w:p>
    <w:p w14:paraId="3ECF591E" w14:textId="77777777" w:rsidR="00E20CC0" w:rsidRDefault="00E20CC0" w:rsidP="00E20CC0">
      <w:pPr>
        <w:pStyle w:val="Ttulo1"/>
        <w:spacing w:before="0" w:after="0"/>
      </w:pPr>
      <w:r>
        <w:t>DAS OBRIGAÇÕES DAS PARTES</w:t>
      </w:r>
    </w:p>
    <w:p w14:paraId="339ABC0D" w14:textId="77777777" w:rsidR="00E20CC0" w:rsidRDefault="00E20CC0" w:rsidP="00E20CC0">
      <w:pPr>
        <w:pStyle w:val="N11"/>
        <w:spacing w:before="0" w:after="0"/>
      </w:pPr>
      <w:r>
        <w:t>São obrigações da CONTRATANTE:</w:t>
      </w:r>
    </w:p>
    <w:p w14:paraId="522D04A1" w14:textId="77777777" w:rsidR="00E20CC0" w:rsidRDefault="00E20CC0" w:rsidP="00E20CC0">
      <w:pPr>
        <w:pStyle w:val="N111"/>
        <w:spacing w:before="0" w:after="0"/>
      </w:pPr>
      <w:r>
        <w:t>...</w:t>
      </w:r>
    </w:p>
    <w:p w14:paraId="24178063" w14:textId="77777777" w:rsidR="00E20CC0" w:rsidRDefault="00E20CC0" w:rsidP="00E20CC0">
      <w:pPr>
        <w:pStyle w:val="N11"/>
        <w:spacing w:before="0" w:after="0"/>
      </w:pPr>
      <w:r>
        <w:t>São obrigações da CONTRATADA:</w:t>
      </w:r>
    </w:p>
    <w:p w14:paraId="34A51F05" w14:textId="77777777" w:rsidR="00E20CC0" w:rsidRDefault="00E20CC0" w:rsidP="00E20CC0">
      <w:pPr>
        <w:pStyle w:val="N111"/>
        <w:spacing w:before="0" w:after="0"/>
      </w:pPr>
      <w:r>
        <w:t>...</w:t>
      </w:r>
    </w:p>
    <w:p w14:paraId="3DA3E07A" w14:textId="77777777" w:rsidR="00E20CC0" w:rsidRPr="00CE3818" w:rsidRDefault="00E20CC0" w:rsidP="00E20CC0">
      <w:pPr>
        <w:spacing w:before="0" w:after="0"/>
        <w:rPr>
          <w:highlight w:val="yellow"/>
        </w:rPr>
      </w:pPr>
      <w:r w:rsidRPr="00CE3818">
        <w:rPr>
          <w:highlight w:val="yellow"/>
        </w:rPr>
        <w:t>Notas Explicativas:</w:t>
      </w:r>
    </w:p>
    <w:p w14:paraId="52E7841B" w14:textId="77777777" w:rsidR="00E20CC0" w:rsidRPr="00CE3818" w:rsidRDefault="00E20CC0" w:rsidP="0060438F">
      <w:pPr>
        <w:pStyle w:val="PGE-NotaExplicativa"/>
        <w:rPr>
          <w:highlight w:val="yellow"/>
        </w:rPr>
      </w:pPr>
      <w:r w:rsidRPr="00CE3818">
        <w:rPr>
          <w:highlight w:val="yellow"/>
        </w:rPr>
        <w:t>Nos casos em que for essencial ao adequado atendimento dos pacientes a proximidade do local da prestação dos serviços, poderá ser estabelecida como requisito de habilitação a declaração da licitante de que o local da realização dos exames se encontra a uma distância máxima de ... km/horas (preferencialmente em horas) da sede do Órgão ou Entidade Contratante.</w:t>
      </w:r>
    </w:p>
    <w:p w14:paraId="16C3ED35" w14:textId="77777777" w:rsidR="00E20CC0" w:rsidRDefault="00E20CC0" w:rsidP="0060438F">
      <w:pPr>
        <w:pStyle w:val="PGE-NotaExplicativa"/>
        <w:rPr>
          <w:highlight w:val="yellow"/>
        </w:rPr>
      </w:pPr>
      <w:r w:rsidRPr="00CE3818">
        <w:rPr>
          <w:highlight w:val="yellow"/>
        </w:rPr>
        <w:t xml:space="preserve">O estabelecimento desse requisito dependerá de: i) justificativa técnica no Termo de Referência acerca da natureza dos exames e/ou perfil dos pacientes que justificam a exigência; </w:t>
      </w:r>
      <w:proofErr w:type="spellStart"/>
      <w:r w:rsidRPr="00CE3818">
        <w:rPr>
          <w:highlight w:val="yellow"/>
        </w:rPr>
        <w:t>ii</w:t>
      </w:r>
      <w:proofErr w:type="spellEnd"/>
      <w:r w:rsidRPr="00CE3818">
        <w:rPr>
          <w:highlight w:val="yellow"/>
        </w:rPr>
        <w:t xml:space="preserve">) justificativa da distância estabelecida, devendo-se evitar que essa circunscrição afaste regiões limítrofes com potenciais prestadores; </w:t>
      </w:r>
      <w:proofErr w:type="spellStart"/>
      <w:r w:rsidRPr="00CE3818">
        <w:rPr>
          <w:highlight w:val="yellow"/>
        </w:rPr>
        <w:t>iii</w:t>
      </w:r>
      <w:proofErr w:type="spellEnd"/>
      <w:r w:rsidRPr="00CE3818">
        <w:rPr>
          <w:highlight w:val="yellow"/>
        </w:rPr>
        <w:t>) justificativa de que não há outros meios mais vantajosos ao interesse público de se promover o acesso do paciente ao local de realização dos exames, tais como o transporte a cargo da Contratante ou da Contratada (o que, se for o caso, terá de estar expresso no Termo de Referência, a fim de que integre os cálculos de custos). [Pareceres de Referência: PGE/PCA nº 1.684/2011, processo administrativo nº 53453905; PGE/PCA nº 464/2012, processo administrativo nº 54329680]</w:t>
      </w:r>
    </w:p>
    <w:p w14:paraId="756FC538" w14:textId="77777777" w:rsidR="00E20CC0" w:rsidRDefault="00E20CC0" w:rsidP="0060438F">
      <w:pPr>
        <w:pStyle w:val="PGE-NotaExplicativa"/>
      </w:pPr>
      <w:r w:rsidRPr="00CE3818">
        <w:rPr>
          <w:highlight w:val="yellow"/>
        </w:rPr>
        <w:lastRenderedPageBreak/>
        <w:t>Nos termos do Enunciado nº 12 do CPGE/ES, II, “f”, as adequações da “Descrição dos Serviços” ao caso concreto, em regra, não dependem de prévia análise da Procuradoria Geral do Estado, devendo ser observadas as orientações indicadas acima. Não obstante, havendo dúvida jurídica a respeito da elaboração do Edital, poderá ser realizada consulta informal por meio do serviço “Tira-dúvidas” da PGE (telefone: 3636-5077), ou, não sendo solucionada, deverá ser formalizada consulta jurídica específica, devidamente delimitada, conforme Enunciado nº 10 do CPGE/ES.</w:t>
      </w:r>
    </w:p>
    <w:p w14:paraId="5BEDF3AC" w14:textId="77777777" w:rsidR="00E20CC0" w:rsidRDefault="00E20CC0" w:rsidP="00E20CC0">
      <w:pPr>
        <w:pStyle w:val="Ttulo1"/>
        <w:spacing w:before="0" w:after="0"/>
      </w:pPr>
      <w:r>
        <w:t>DA ESTIMATIVA DE QUANTIDADES</w:t>
      </w:r>
    </w:p>
    <w:p w14:paraId="52A9F0EA" w14:textId="77777777" w:rsidR="00E20CC0" w:rsidRDefault="00E20CC0" w:rsidP="00E20CC0">
      <w:pPr>
        <w:pStyle w:val="N11"/>
      </w:pPr>
      <w:r>
        <w:t>A quantidade máxima estimada de serviços que serão tomados pelos órgãos participantes do certame, durante a vigência da Ata de Registro de Preços, é fixada em ______(quantidade)_______________.</w:t>
      </w:r>
    </w:p>
    <w:p w14:paraId="5C8C1C45" w14:textId="77777777" w:rsidR="00E20CC0" w:rsidRDefault="00E20CC0" w:rsidP="00E20CC0">
      <w:pPr>
        <w:pStyle w:val="N11"/>
      </w:pPr>
      <w:r>
        <w:t>A quantidade mínima estimada de serviços que serão tomados pelos órgãos participantes do certame, durante a vigência da Ata de Registro de Preços, é fixada em ______________(quantidade)__ _________.</w:t>
      </w:r>
    </w:p>
    <w:p w14:paraId="0625660D" w14:textId="77777777" w:rsidR="00E20CC0" w:rsidRDefault="00E20CC0" w:rsidP="00E20CC0">
      <w:pPr>
        <w:pStyle w:val="N11"/>
      </w:pPr>
      <w:r>
        <w:t>O fornecedor fica obrigado a aceitar, nas mesmas condições contratuais, os acréscimos que se fizerem nas compras, até 25% (vinte e cinco por cento) da quantidade máxima estimada de fornecimento estabelecida neste edital.</w:t>
      </w:r>
    </w:p>
    <w:p w14:paraId="63C8B22C" w14:textId="77777777" w:rsidR="00E20CC0" w:rsidRDefault="00E20CC0" w:rsidP="00E20CC0">
      <w:pPr>
        <w:pStyle w:val="N11"/>
      </w:pPr>
      <w:r>
        <w:t>A adesão à Ata de Registro de Preços por órgãos e entidades que não tenham participado do certame dependerá, além de autorização do órgão gerenciador, da observância dos limites previstos na legislação vigente e da aceitação de fornecimento pelo particular, do cumprimento dos seguintes critérios:</w:t>
      </w:r>
    </w:p>
    <w:p w14:paraId="25683DB1" w14:textId="77777777" w:rsidR="00E20CC0" w:rsidRPr="00442D31" w:rsidRDefault="00E20CC0" w:rsidP="00E20CC0">
      <w:pPr>
        <w:pStyle w:val="Nabc"/>
        <w:rPr>
          <w:lang w:val="pt-BR"/>
        </w:rPr>
      </w:pPr>
      <w:r w:rsidRPr="00442D31">
        <w:rPr>
          <w:lang w:val="pt-BR"/>
        </w:rPr>
        <w:t xml:space="preserve">Os quantitativos fixados pelos órgãos e entidades que não tenham participado do certame não serão computados nos quantitativos fixados originariamente nos itens </w:t>
      </w:r>
      <w:r>
        <w:rPr>
          <w:lang w:val="pt-BR"/>
        </w:rPr>
        <w:t>4</w:t>
      </w:r>
      <w:r w:rsidRPr="00442D31">
        <w:rPr>
          <w:lang w:val="pt-BR"/>
        </w:rPr>
        <w:t xml:space="preserve">.1 a </w:t>
      </w:r>
      <w:r>
        <w:rPr>
          <w:lang w:val="pt-BR"/>
        </w:rPr>
        <w:t>4</w:t>
      </w:r>
      <w:r w:rsidRPr="00442D31">
        <w:rPr>
          <w:lang w:val="pt-BR"/>
        </w:rPr>
        <w:t>.3;</w:t>
      </w:r>
    </w:p>
    <w:p w14:paraId="2B1384DF" w14:textId="77777777" w:rsidR="00E20CC0" w:rsidRPr="00442D31" w:rsidRDefault="00E20CC0" w:rsidP="00E20CC0">
      <w:pPr>
        <w:pStyle w:val="Nabc"/>
        <w:rPr>
          <w:lang w:val="pt-BR"/>
        </w:rPr>
      </w:pPr>
      <w:r w:rsidRPr="00442D31">
        <w:rPr>
          <w:lang w:val="pt-BR"/>
        </w:rPr>
        <w:t xml:space="preserve">Ao órgão ou entidade que não tenha participado do certame fica vedada a fixação de suas respectivas quantidades em montante superior ao máximo estabelecido no item </w:t>
      </w:r>
      <w:r>
        <w:rPr>
          <w:lang w:val="pt-BR"/>
        </w:rPr>
        <w:t>4</w:t>
      </w:r>
      <w:r w:rsidRPr="00442D31">
        <w:rPr>
          <w:lang w:val="pt-BR"/>
        </w:rPr>
        <w:t>.1;</w:t>
      </w:r>
    </w:p>
    <w:p w14:paraId="26DD2320" w14:textId="77777777" w:rsidR="00E20CC0" w:rsidRPr="00442D31" w:rsidRDefault="00E20CC0" w:rsidP="00E20CC0">
      <w:pPr>
        <w:pStyle w:val="Nabc"/>
        <w:rPr>
          <w:lang w:val="pt-BR"/>
        </w:rPr>
      </w:pPr>
      <w:r w:rsidRPr="00442D31">
        <w:rPr>
          <w:lang w:val="pt-BR"/>
        </w:rPr>
        <w:t>Não será admitida a adesão de órgãos e entidades que não tenham participado do certame, na hipótese de risco de prejuízo para as obrigações anteriormente assumidas, o que será aferido pelo órgão gerenciador, mediante decisão fundamentada.</w:t>
      </w:r>
    </w:p>
    <w:p w14:paraId="0C993A60" w14:textId="77777777" w:rsidR="00E20CC0" w:rsidRDefault="00E20CC0" w:rsidP="00E20CC0">
      <w:pPr>
        <w:pStyle w:val="Ttulo1"/>
      </w:pPr>
      <w:r>
        <w:t>DA QUANTIDADE MÍNIMA DE ITENS A SEREM COTADOS</w:t>
      </w:r>
    </w:p>
    <w:p w14:paraId="6D612DBE" w14:textId="77777777" w:rsidR="00E20CC0" w:rsidRPr="000F3CE6" w:rsidRDefault="00E20CC0" w:rsidP="00E20CC0">
      <w:pPr>
        <w:pStyle w:val="N11"/>
      </w:pPr>
      <w:r w:rsidRPr="00442D31">
        <w:t>Não será admitida cotação inferior à quantidade máxima prevista</w:t>
      </w:r>
      <w:r>
        <w:t>.</w:t>
      </w:r>
    </w:p>
    <w:p w14:paraId="4424CD0E" w14:textId="77777777" w:rsidR="00E20CC0" w:rsidRDefault="00E20CC0" w:rsidP="0060438F">
      <w:pPr>
        <w:pStyle w:val="PGE-Normal"/>
      </w:pPr>
    </w:p>
    <w:p w14:paraId="52DB75D1" w14:textId="77777777" w:rsidR="0060438F" w:rsidRDefault="0060438F" w:rsidP="0060438F">
      <w:pPr>
        <w:pStyle w:val="PGE-Normal"/>
      </w:pPr>
    </w:p>
    <w:p w14:paraId="4843A3B3" w14:textId="77777777" w:rsidR="0060438F" w:rsidRDefault="0060438F" w:rsidP="0060438F">
      <w:pPr>
        <w:pStyle w:val="PGE-Normal"/>
      </w:pPr>
    </w:p>
    <w:p w14:paraId="65EBDC85" w14:textId="77777777" w:rsidR="0060438F" w:rsidRDefault="0060438F" w:rsidP="0060438F">
      <w:pPr>
        <w:pStyle w:val="PGE-Normal"/>
      </w:pPr>
    </w:p>
    <w:p w14:paraId="2477D9FF" w14:textId="77777777" w:rsidR="0060438F" w:rsidRDefault="0060438F" w:rsidP="0060438F">
      <w:pPr>
        <w:pStyle w:val="PGE-Normal"/>
      </w:pPr>
    </w:p>
    <w:p w14:paraId="24F2D2E5" w14:textId="77777777" w:rsidR="0060438F" w:rsidRDefault="0060438F" w:rsidP="0060438F">
      <w:pPr>
        <w:pStyle w:val="PGE-Normal"/>
      </w:pPr>
    </w:p>
    <w:p w14:paraId="12916B11" w14:textId="77777777" w:rsidR="0060438F" w:rsidRDefault="0060438F" w:rsidP="0060438F">
      <w:pPr>
        <w:pStyle w:val="PGE-Normal"/>
      </w:pPr>
    </w:p>
    <w:p w14:paraId="6FC536C7" w14:textId="77777777" w:rsidR="0060438F" w:rsidRDefault="0060438F" w:rsidP="0060438F">
      <w:pPr>
        <w:pStyle w:val="PGE-Normal"/>
      </w:pPr>
    </w:p>
    <w:p w14:paraId="7BD354B2" w14:textId="77777777" w:rsidR="0060438F" w:rsidRDefault="0060438F" w:rsidP="0060438F">
      <w:pPr>
        <w:pStyle w:val="PGE-Normal"/>
      </w:pPr>
    </w:p>
    <w:p w14:paraId="756519C9" w14:textId="77777777" w:rsidR="0060438F" w:rsidRDefault="0060438F" w:rsidP="0060438F">
      <w:pPr>
        <w:pStyle w:val="PGE-Normal"/>
      </w:pPr>
    </w:p>
    <w:p w14:paraId="429B2E3A" w14:textId="77777777" w:rsidR="0060438F" w:rsidRDefault="0060438F" w:rsidP="0060438F">
      <w:pPr>
        <w:pStyle w:val="PGE-Normal"/>
      </w:pPr>
    </w:p>
    <w:p w14:paraId="56494ACD" w14:textId="77777777" w:rsidR="0060438F" w:rsidRDefault="0060438F" w:rsidP="0060438F">
      <w:pPr>
        <w:pStyle w:val="PGE-Normal"/>
      </w:pPr>
    </w:p>
    <w:p w14:paraId="54C76B3F" w14:textId="77777777" w:rsidR="0060438F" w:rsidRDefault="0060438F" w:rsidP="0060438F">
      <w:pPr>
        <w:pStyle w:val="PGE-Normal"/>
      </w:pPr>
    </w:p>
    <w:p w14:paraId="016A2263" w14:textId="77777777" w:rsidR="0060438F" w:rsidRDefault="0060438F" w:rsidP="0060438F">
      <w:pPr>
        <w:pStyle w:val="PGE-Normal"/>
      </w:pPr>
    </w:p>
    <w:p w14:paraId="5FB5E2EA" w14:textId="77777777" w:rsidR="0060438F" w:rsidRDefault="0060438F" w:rsidP="0060438F">
      <w:pPr>
        <w:pStyle w:val="PGE-Normal"/>
      </w:pPr>
    </w:p>
    <w:p w14:paraId="5FCF18A1" w14:textId="77777777" w:rsidR="0060438F" w:rsidRDefault="0060438F" w:rsidP="0060438F">
      <w:pPr>
        <w:pStyle w:val="PGE-Normal"/>
      </w:pPr>
    </w:p>
    <w:p w14:paraId="26F0B3D4" w14:textId="77777777" w:rsidR="0060438F" w:rsidRDefault="0060438F" w:rsidP="0060438F">
      <w:pPr>
        <w:pStyle w:val="PGE-Normal"/>
      </w:pPr>
    </w:p>
    <w:p w14:paraId="7B2F8F99" w14:textId="77777777" w:rsidR="0060438F" w:rsidRDefault="0060438F" w:rsidP="0060438F">
      <w:pPr>
        <w:pStyle w:val="PGE-Normal"/>
      </w:pPr>
    </w:p>
    <w:p w14:paraId="6AA4DAA3" w14:textId="77777777" w:rsidR="0060438F" w:rsidRDefault="0060438F" w:rsidP="0060438F">
      <w:pPr>
        <w:pStyle w:val="PGE-Normal"/>
      </w:pPr>
    </w:p>
    <w:p w14:paraId="51649B5F" w14:textId="77777777" w:rsidR="0060438F" w:rsidRDefault="0060438F" w:rsidP="0060438F">
      <w:pPr>
        <w:pStyle w:val="PGE-Normal"/>
      </w:pPr>
    </w:p>
    <w:p w14:paraId="1BA96487" w14:textId="77777777" w:rsidR="0060438F" w:rsidRDefault="0060438F" w:rsidP="0060438F">
      <w:pPr>
        <w:pStyle w:val="PGE-Normal"/>
      </w:pPr>
    </w:p>
    <w:p w14:paraId="4C8260CA" w14:textId="77777777" w:rsidR="0060438F" w:rsidRPr="0060438F" w:rsidRDefault="0060438F" w:rsidP="0060438F">
      <w:pPr>
        <w:pStyle w:val="PGE-Normal"/>
      </w:pPr>
    </w:p>
    <w:p w14:paraId="023B5C40" w14:textId="77777777" w:rsidR="008275FA" w:rsidRDefault="008275FA">
      <w:pPr>
        <w:spacing w:before="0" w:after="160" w:line="259" w:lineRule="auto"/>
        <w:jc w:val="left"/>
        <w:rPr>
          <w:rFonts w:eastAsiaTheme="majorEastAsia" w:cstheme="majorBidi"/>
          <w:b/>
          <w:i/>
          <w:spacing w:val="-10"/>
          <w:kern w:val="28"/>
          <w:sz w:val="28"/>
          <w:szCs w:val="56"/>
        </w:rPr>
      </w:pPr>
      <w:r>
        <w:br w:type="page"/>
      </w:r>
    </w:p>
    <w:p w14:paraId="40C805BE" w14:textId="01E9D274" w:rsidR="00E20CC0" w:rsidRDefault="00E20CC0" w:rsidP="00E20CC0">
      <w:pPr>
        <w:pStyle w:val="Ttulo"/>
      </w:pPr>
      <w:r>
        <w:lastRenderedPageBreak/>
        <w:t>ANEXO II – MODELOS DO EDITAL</w:t>
      </w:r>
    </w:p>
    <w:p w14:paraId="54911420" w14:textId="77777777" w:rsidR="00E20CC0" w:rsidRDefault="00E20CC0" w:rsidP="00E20CC0">
      <w:pPr>
        <w:pStyle w:val="Ttulo2"/>
        <w:jc w:val="center"/>
      </w:pPr>
      <w:r>
        <w:t>ANEXO II.A – MODELO DE PROPOSTA COMERCIAL</w:t>
      </w:r>
    </w:p>
    <w:p w14:paraId="5CBE021D" w14:textId="77777777" w:rsidR="00E20CC0" w:rsidRDefault="00E20CC0" w:rsidP="00E20CC0">
      <w:pPr>
        <w:jc w:val="center"/>
        <w:rPr>
          <w:b/>
        </w:rPr>
      </w:pPr>
    </w:p>
    <w:p w14:paraId="0064015C" w14:textId="77777777" w:rsidR="00E20CC0" w:rsidRPr="003168EC" w:rsidRDefault="00E20CC0" w:rsidP="00E20CC0">
      <w:pPr>
        <w:jc w:val="right"/>
      </w:pPr>
      <w:r w:rsidRPr="003168EC">
        <w:t xml:space="preserve">___ de _________ </w:t>
      </w:r>
      <w:proofErr w:type="spellStart"/>
      <w:r w:rsidRPr="003168EC">
        <w:t>de</w:t>
      </w:r>
      <w:proofErr w:type="spellEnd"/>
      <w:r w:rsidRPr="003168EC">
        <w:t xml:space="preserve"> _____.</w:t>
      </w:r>
    </w:p>
    <w:p w14:paraId="1794CC57" w14:textId="77777777" w:rsidR="00E20CC0" w:rsidRPr="00E97490" w:rsidRDefault="00E20CC0" w:rsidP="00E20CC0">
      <w:pPr>
        <w:jc w:val="right"/>
      </w:pPr>
    </w:p>
    <w:p w14:paraId="426FD5A3" w14:textId="77777777" w:rsidR="00E20CC0" w:rsidRPr="00E97490" w:rsidRDefault="00E20CC0" w:rsidP="00E20CC0">
      <w:pPr>
        <w:jc w:val="center"/>
        <w:rPr>
          <w:b/>
        </w:rPr>
      </w:pPr>
      <w:r w:rsidRPr="00E97490">
        <w:rPr>
          <w:b/>
        </w:rPr>
        <w:t>PREGÃO Nº ___/_____</w:t>
      </w:r>
    </w:p>
    <w:p w14:paraId="5763A09E" w14:textId="77777777" w:rsidR="00E20CC0" w:rsidRDefault="00E20CC0" w:rsidP="00E20CC0"/>
    <w:p w14:paraId="2415A79D" w14:textId="77777777" w:rsidR="00E20CC0" w:rsidRDefault="00E20CC0" w:rsidP="005257EF">
      <w:pPr>
        <w:pStyle w:val="PGE-Normal"/>
      </w:pPr>
      <w:r>
        <w:t>Empresa: (________Nome da Empresa_____________)</w:t>
      </w:r>
    </w:p>
    <w:p w14:paraId="6DCC002F" w14:textId="77777777" w:rsidR="00E20CC0" w:rsidRDefault="00E20CC0" w:rsidP="005257EF">
      <w:pPr>
        <w:pStyle w:val="PGE-Normal"/>
      </w:pPr>
    </w:p>
    <w:p w14:paraId="462FF639" w14:textId="77777777" w:rsidR="00E20CC0" w:rsidRDefault="00E20CC0" w:rsidP="005257EF">
      <w:pPr>
        <w:pStyle w:val="PGE-Normal"/>
      </w:pPr>
      <w:r>
        <w:t>À (Nome do Órgão)</w:t>
      </w:r>
    </w:p>
    <w:p w14:paraId="3905B8F5" w14:textId="77777777" w:rsidR="00E20CC0" w:rsidRDefault="00E20CC0" w:rsidP="005257EF">
      <w:pPr>
        <w:pStyle w:val="PGE-Normal"/>
      </w:pPr>
    </w:p>
    <w:p w14:paraId="2B955716" w14:textId="77777777" w:rsidR="00E20CC0" w:rsidRDefault="00E20CC0" w:rsidP="005257EF">
      <w:pPr>
        <w:pStyle w:val="PGE-Normal"/>
      </w:pPr>
      <w:r>
        <w:t>Prezados Senhores,</w:t>
      </w:r>
    </w:p>
    <w:p w14:paraId="1B3AB6CB" w14:textId="77777777" w:rsidR="00E20CC0" w:rsidRPr="00E97490" w:rsidRDefault="00E20CC0" w:rsidP="005257EF">
      <w:pPr>
        <w:pStyle w:val="PGE-Normal"/>
      </w:pPr>
    </w:p>
    <w:p w14:paraId="36834E62" w14:textId="77777777" w:rsidR="00E20CC0" w:rsidRPr="00E97490" w:rsidRDefault="00E20CC0" w:rsidP="005257EF">
      <w:pPr>
        <w:pStyle w:val="PGE-Normal"/>
        <w:rPr>
          <w:rFonts w:eastAsia="Times New Roman" w:cs="Arial"/>
          <w:lang w:eastAsia="pt-BR"/>
        </w:rPr>
      </w:pPr>
      <w:r>
        <w:rPr>
          <w:rFonts w:eastAsia="Times New Roman" w:cs="Arial"/>
          <w:lang w:eastAsia="pt-BR"/>
        </w:rPr>
        <w:t xml:space="preserve">1 </w:t>
      </w:r>
      <w:r w:rsidRPr="00E97490">
        <w:rPr>
          <w:rFonts w:eastAsia="Times New Roman" w:cs="Arial"/>
          <w:lang w:eastAsia="pt-BR"/>
        </w:rPr>
        <w:t>- Compõem nossa Proposta os seguintes anexos:</w:t>
      </w:r>
    </w:p>
    <w:p w14:paraId="6662C7C3" w14:textId="77777777" w:rsidR="00E20CC0" w:rsidRPr="00E97490" w:rsidRDefault="00E20CC0" w:rsidP="005257EF">
      <w:pPr>
        <w:pStyle w:val="PGE-Normal"/>
        <w:rPr>
          <w:rFonts w:eastAsia="Times New Roman" w:cs="Arial"/>
          <w:lang w:eastAsia="pt-BR"/>
        </w:rPr>
      </w:pPr>
      <w:r w:rsidRPr="00E97490">
        <w:rPr>
          <w:rFonts w:eastAsia="Times New Roman" w:cs="Arial"/>
          <w:lang w:eastAsia="pt-BR"/>
        </w:rPr>
        <w:t>1.1 - Proposta Comercial Detalhada, com a indicação do preço unitário de cada item e do preço global.</w:t>
      </w:r>
    </w:p>
    <w:p w14:paraId="76966C96" w14:textId="77777777" w:rsidR="00E20CC0" w:rsidRPr="00E97490" w:rsidRDefault="00E20CC0" w:rsidP="005257EF">
      <w:pPr>
        <w:pStyle w:val="PGE-Normal"/>
        <w:rPr>
          <w:rFonts w:eastAsia="Times New Roman" w:cs="Arial"/>
          <w:lang w:eastAsia="pt-BR"/>
        </w:rPr>
      </w:pPr>
      <w:r w:rsidRPr="00E97490">
        <w:rPr>
          <w:rFonts w:eastAsia="Times New Roman" w:cs="Arial"/>
          <w:lang w:eastAsia="pt-BR"/>
        </w:rPr>
        <w:t>1.2 - Documentos exigidos para Habilitação (conforme Anexo III do Edital).</w:t>
      </w:r>
    </w:p>
    <w:p w14:paraId="03D0B427" w14:textId="77777777" w:rsidR="00E20CC0" w:rsidRPr="00E97490" w:rsidRDefault="00E20CC0" w:rsidP="005257EF">
      <w:pPr>
        <w:pStyle w:val="PGE-Normal"/>
        <w:rPr>
          <w:rFonts w:eastAsia="Times New Roman" w:cs="Arial"/>
          <w:lang w:eastAsia="pt-BR"/>
        </w:rPr>
      </w:pPr>
      <w:r w:rsidRPr="00E97490">
        <w:rPr>
          <w:rFonts w:eastAsia="Times New Roman" w:cs="Arial"/>
          <w:lang w:eastAsia="pt-BR"/>
        </w:rPr>
        <w:t>1.3 - Dados Complementares para Assinatura do Contrato.</w:t>
      </w:r>
    </w:p>
    <w:p w14:paraId="789BE0CE" w14:textId="77777777" w:rsidR="00E20CC0" w:rsidRPr="00E97490" w:rsidRDefault="00E20CC0" w:rsidP="005257EF">
      <w:pPr>
        <w:pStyle w:val="PGE-Normal"/>
        <w:rPr>
          <w:rFonts w:eastAsia="Times New Roman" w:cs="Arial"/>
          <w:lang w:eastAsia="pt-BR"/>
        </w:rPr>
      </w:pPr>
      <w:r w:rsidRPr="00E97490">
        <w:rPr>
          <w:rFonts w:eastAsia="Times New Roman" w:cs="Arial"/>
          <w:lang w:eastAsia="pt-BR"/>
        </w:rPr>
        <w:t>2 - O prazo de validade desta proposta é de 60 (sessenta) dias corridos, contados da data limite para o acolhimento da mesma</w:t>
      </w:r>
      <w:r>
        <w:rPr>
          <w:rFonts w:eastAsia="Times New Roman" w:cs="Arial"/>
          <w:lang w:eastAsia="pt-BR"/>
        </w:rPr>
        <w:t>.</w:t>
      </w:r>
    </w:p>
    <w:p w14:paraId="0F0C3839" w14:textId="77777777" w:rsidR="00E20CC0" w:rsidRPr="00E97490" w:rsidRDefault="00E20CC0" w:rsidP="005257EF">
      <w:pPr>
        <w:pStyle w:val="PGE-Normal"/>
      </w:pPr>
      <w:r w:rsidRPr="00E97490">
        <w:rPr>
          <w:rFonts w:eastAsia="Times New Roman" w:cs="Arial"/>
          <w:lang w:eastAsia="pt-BR"/>
        </w:rPr>
        <w:t>3 - Os preços ora propostos incluem todas as despesas diretas, indiretas, benefícios, tributos, contribuições, seguros e licenças de modo a se constituírem à única e total contraprestação pelo fornecimento dos itens.</w:t>
      </w:r>
    </w:p>
    <w:p w14:paraId="62D5A012" w14:textId="77777777" w:rsidR="00E20CC0" w:rsidRPr="003168EC" w:rsidRDefault="00E20CC0" w:rsidP="005257EF">
      <w:pPr>
        <w:pStyle w:val="PGE-Normal"/>
      </w:pPr>
    </w:p>
    <w:p w14:paraId="386AC9AD" w14:textId="77777777" w:rsidR="00E20CC0" w:rsidRDefault="00E20CC0" w:rsidP="005257EF">
      <w:pPr>
        <w:pStyle w:val="PGE-Normal"/>
      </w:pPr>
      <w:r>
        <w:t>Atenciosamente,</w:t>
      </w:r>
    </w:p>
    <w:p w14:paraId="73C7C457" w14:textId="77777777" w:rsidR="00E20CC0" w:rsidRDefault="00E20CC0" w:rsidP="005257EF">
      <w:pPr>
        <w:pStyle w:val="PGE-Normal"/>
      </w:pPr>
      <w:r>
        <w:t>____________________________</w:t>
      </w:r>
    </w:p>
    <w:p w14:paraId="51C43D48" w14:textId="77777777" w:rsidR="00E20CC0" w:rsidRPr="00E97490" w:rsidRDefault="00E20CC0" w:rsidP="005257EF">
      <w:pPr>
        <w:pStyle w:val="PGE-Normal"/>
      </w:pPr>
      <w:r>
        <w:t>Identificação e assinatura</w:t>
      </w:r>
    </w:p>
    <w:p w14:paraId="706FE0C6" w14:textId="77777777" w:rsidR="00E20CC0" w:rsidRDefault="00E20CC0" w:rsidP="00E20CC0"/>
    <w:p w14:paraId="0F0F022B" w14:textId="77777777" w:rsidR="00E20CC0" w:rsidRDefault="00E20CC0" w:rsidP="00E20CC0"/>
    <w:p w14:paraId="4DD2F760" w14:textId="77777777" w:rsidR="00E20CC0" w:rsidRDefault="00E20CC0" w:rsidP="00E20CC0">
      <w:pPr>
        <w:pStyle w:val="Ttulo2"/>
        <w:jc w:val="center"/>
      </w:pPr>
      <w:r>
        <w:lastRenderedPageBreak/>
        <w:t>ANEXO II.B – DADOS COMPLEMENTARES PARA ASSINATURA DO INSTRUMENTO CONTRATUAL</w:t>
      </w:r>
    </w:p>
    <w:p w14:paraId="3168E9DA" w14:textId="77777777" w:rsidR="00E20CC0" w:rsidRDefault="00E20CC0" w:rsidP="005257EF">
      <w:pPr>
        <w:pStyle w:val="PGE-Normal"/>
      </w:pPr>
    </w:p>
    <w:p w14:paraId="20E03114" w14:textId="77777777" w:rsidR="00E20CC0" w:rsidRDefault="00E20CC0" w:rsidP="005257EF">
      <w:pPr>
        <w:pStyle w:val="PGE-Normal"/>
      </w:pPr>
      <w:r>
        <w:t>NOME:</w:t>
      </w:r>
    </w:p>
    <w:p w14:paraId="53C7A0C9" w14:textId="77777777" w:rsidR="00E20CC0" w:rsidRDefault="00E20CC0" w:rsidP="005257EF">
      <w:pPr>
        <w:pStyle w:val="PGE-Normal"/>
      </w:pPr>
    </w:p>
    <w:p w14:paraId="2C7014AA" w14:textId="77777777" w:rsidR="00E20CC0" w:rsidRDefault="00E20CC0" w:rsidP="005257EF">
      <w:pPr>
        <w:pStyle w:val="PGE-Normal"/>
      </w:pPr>
      <w:r>
        <w:t>NÚMERO DE IDENTIDADE:</w:t>
      </w:r>
    </w:p>
    <w:p w14:paraId="62D588D6" w14:textId="77777777" w:rsidR="00E20CC0" w:rsidRDefault="00E20CC0" w:rsidP="005257EF">
      <w:pPr>
        <w:pStyle w:val="PGE-Normal"/>
      </w:pPr>
      <w:r>
        <w:t>ÓRGÃO EMISSOR:</w:t>
      </w:r>
    </w:p>
    <w:p w14:paraId="34EF53BB" w14:textId="77777777" w:rsidR="00E20CC0" w:rsidRDefault="00E20CC0" w:rsidP="005257EF">
      <w:pPr>
        <w:pStyle w:val="PGE-Normal"/>
      </w:pPr>
    </w:p>
    <w:p w14:paraId="5C6C0C8A" w14:textId="77777777" w:rsidR="00E20CC0" w:rsidRDefault="00E20CC0" w:rsidP="005257EF">
      <w:pPr>
        <w:pStyle w:val="PGE-Normal"/>
      </w:pPr>
      <w:r>
        <w:t>CPF:</w:t>
      </w:r>
    </w:p>
    <w:p w14:paraId="382A01A5" w14:textId="77777777" w:rsidR="00E20CC0" w:rsidRDefault="00E20CC0" w:rsidP="005257EF">
      <w:pPr>
        <w:pStyle w:val="PGE-Normal"/>
      </w:pPr>
    </w:p>
    <w:p w14:paraId="3E8DE5EB" w14:textId="77777777" w:rsidR="00E20CC0" w:rsidRDefault="00E20CC0" w:rsidP="005257EF">
      <w:pPr>
        <w:pStyle w:val="PGE-Normal"/>
      </w:pPr>
      <w:r>
        <w:t>ENDEREÇO COMPLETO DA PESSOA JURÍDICA:</w:t>
      </w:r>
    </w:p>
    <w:p w14:paraId="64BA2D14" w14:textId="77777777" w:rsidR="00E20CC0" w:rsidRDefault="00E20CC0" w:rsidP="005257EF">
      <w:pPr>
        <w:pStyle w:val="PGE-Normal"/>
      </w:pPr>
    </w:p>
    <w:p w14:paraId="556047C2" w14:textId="77777777" w:rsidR="00E20CC0" w:rsidRDefault="00E20CC0" w:rsidP="005257EF">
      <w:pPr>
        <w:pStyle w:val="PGE-Normal"/>
      </w:pPr>
    </w:p>
    <w:p w14:paraId="69ADC21A" w14:textId="77777777" w:rsidR="00E20CC0" w:rsidRDefault="00E20CC0" w:rsidP="005257EF">
      <w:pPr>
        <w:pStyle w:val="PGE-Normal"/>
      </w:pPr>
      <w:r>
        <w:t xml:space="preserve">Vitória, ____ de __________ </w:t>
      </w:r>
      <w:proofErr w:type="spellStart"/>
      <w:r>
        <w:t>de</w:t>
      </w:r>
      <w:proofErr w:type="spellEnd"/>
      <w:r>
        <w:t xml:space="preserve"> ______.</w:t>
      </w:r>
    </w:p>
    <w:p w14:paraId="49FC5D79" w14:textId="77777777" w:rsidR="00E20CC0" w:rsidRDefault="00E20CC0" w:rsidP="005257EF">
      <w:pPr>
        <w:pStyle w:val="PGE-Normal"/>
      </w:pPr>
    </w:p>
    <w:p w14:paraId="719AD8B9" w14:textId="77777777" w:rsidR="00E20CC0" w:rsidRDefault="00E20CC0" w:rsidP="005257EF">
      <w:pPr>
        <w:pStyle w:val="PGE-Normal"/>
      </w:pPr>
      <w:r>
        <w:t>_______________________________________</w:t>
      </w:r>
    </w:p>
    <w:p w14:paraId="5C793561" w14:textId="77777777" w:rsidR="00E20CC0" w:rsidRDefault="00E20CC0" w:rsidP="005257EF">
      <w:pPr>
        <w:pStyle w:val="PGE-Normal"/>
      </w:pPr>
      <w:r>
        <w:t>Assinatura e Carimbo</w:t>
      </w:r>
    </w:p>
    <w:p w14:paraId="3101B3F7" w14:textId="77777777" w:rsidR="00E20CC0" w:rsidRDefault="00E20CC0" w:rsidP="00E20CC0"/>
    <w:p w14:paraId="2961C986" w14:textId="77777777" w:rsidR="00E20CC0" w:rsidRDefault="00E20CC0" w:rsidP="00E20CC0"/>
    <w:p w14:paraId="277CD566" w14:textId="77777777" w:rsidR="00E20CC0" w:rsidRDefault="00E20CC0" w:rsidP="00E20CC0"/>
    <w:p w14:paraId="7B137AF9" w14:textId="77777777" w:rsidR="00E20CC0" w:rsidRDefault="00E20CC0" w:rsidP="00E20CC0"/>
    <w:p w14:paraId="3561A941" w14:textId="77777777" w:rsidR="00E20CC0" w:rsidRDefault="00E20CC0" w:rsidP="00E20CC0"/>
    <w:p w14:paraId="7EA6F3C2" w14:textId="77777777" w:rsidR="00E20CC0" w:rsidRDefault="00E20CC0" w:rsidP="00E20CC0"/>
    <w:p w14:paraId="65E24ED0" w14:textId="77777777" w:rsidR="00E20CC0" w:rsidRDefault="00E20CC0" w:rsidP="00E20CC0"/>
    <w:p w14:paraId="35F66CC9" w14:textId="77777777" w:rsidR="00E20CC0" w:rsidRDefault="00E20CC0" w:rsidP="00E20CC0"/>
    <w:p w14:paraId="49B83216" w14:textId="77777777" w:rsidR="00E20CC0" w:rsidRDefault="00E20CC0" w:rsidP="00E20CC0"/>
    <w:p w14:paraId="3A665261" w14:textId="77777777" w:rsidR="00E20CC0" w:rsidRDefault="00E20CC0" w:rsidP="00E20CC0"/>
    <w:p w14:paraId="02732BA8" w14:textId="77777777" w:rsidR="00E20CC0" w:rsidRPr="00B7165F" w:rsidRDefault="00E20CC0" w:rsidP="00E20CC0">
      <w:pPr>
        <w:pStyle w:val="Ttulo2"/>
        <w:jc w:val="center"/>
        <w:rPr>
          <w:b w:val="0"/>
        </w:rPr>
      </w:pPr>
      <w:r w:rsidRPr="00B7165F">
        <w:rPr>
          <w:rStyle w:val="Ttulo2Char"/>
          <w:b/>
        </w:rPr>
        <w:lastRenderedPageBreak/>
        <w:t>ANEXO II.C – MODELO DE DECLARAÇÃO DO</w:t>
      </w:r>
      <w:r w:rsidRPr="00B7165F">
        <w:rPr>
          <w:b w:val="0"/>
        </w:rPr>
        <w:t xml:space="preserve"> </w:t>
      </w:r>
      <w:r w:rsidRPr="00B7165F">
        <w:t>ART. 7º, XXXIII, DA CF</w:t>
      </w:r>
    </w:p>
    <w:p w14:paraId="175E8C66" w14:textId="77777777" w:rsidR="00E20CC0" w:rsidRDefault="00E20CC0" w:rsidP="00E20CC0"/>
    <w:p w14:paraId="213CD9A9" w14:textId="77777777" w:rsidR="00E20CC0" w:rsidRPr="00200479" w:rsidRDefault="00E20CC0" w:rsidP="005257EF">
      <w:pPr>
        <w:pStyle w:val="PGE-Normal"/>
        <w:jc w:val="center"/>
      </w:pPr>
      <w:r w:rsidRPr="00200479">
        <w:t>DECLARAÇÃO DE ATENDIMENTO</w:t>
      </w:r>
    </w:p>
    <w:p w14:paraId="3676E024" w14:textId="77777777" w:rsidR="00E20CC0" w:rsidRDefault="00E20CC0" w:rsidP="005257EF">
      <w:pPr>
        <w:pStyle w:val="PGE-Normal"/>
        <w:jc w:val="center"/>
      </w:pPr>
      <w:r w:rsidRPr="00200479">
        <w:t>AO INCISO XXXIII DO ART. 7º DA CF</w:t>
      </w:r>
    </w:p>
    <w:p w14:paraId="0981A451" w14:textId="77777777" w:rsidR="00E20CC0" w:rsidRDefault="00E20CC0" w:rsidP="005257EF">
      <w:pPr>
        <w:pStyle w:val="PGE-Normal"/>
      </w:pPr>
    </w:p>
    <w:p w14:paraId="4D8965BB" w14:textId="77777777" w:rsidR="00E20CC0" w:rsidRDefault="00E20CC0" w:rsidP="005257EF">
      <w:pPr>
        <w:pStyle w:val="PGE-Normal"/>
      </w:pPr>
      <w:r>
        <w:t>Declaramos, para os fins do disposto no inciso V do art. 27 da Lei 8.666/93, que não empregamos menores de 18 (dezoito) anos em trabalho noturno, perigoso ou insalubre e não empregamos menores de 16 (dezesseis) anos.</w:t>
      </w:r>
    </w:p>
    <w:p w14:paraId="2B109A84" w14:textId="77777777" w:rsidR="00E20CC0" w:rsidRDefault="00E20CC0" w:rsidP="005257EF">
      <w:pPr>
        <w:pStyle w:val="PGE-Normal"/>
      </w:pPr>
    </w:p>
    <w:p w14:paraId="37047CCA" w14:textId="77777777" w:rsidR="00E20CC0" w:rsidRDefault="00E20CC0" w:rsidP="005257EF">
      <w:pPr>
        <w:pStyle w:val="PGE-Normal"/>
      </w:pPr>
      <w:r>
        <w:t>Ressalva: empregamos menores, a partir de 14 (quatorze) anos, na condição de aprendizes (</w:t>
      </w:r>
      <w:r>
        <w:tab/>
        <w:t xml:space="preserve">  </w:t>
      </w:r>
      <w:proofErr w:type="gramStart"/>
      <w:r>
        <w:t xml:space="preserve">  )</w:t>
      </w:r>
      <w:proofErr w:type="gramEnd"/>
      <w:r>
        <w:t>.</w:t>
      </w:r>
    </w:p>
    <w:p w14:paraId="42342C1F" w14:textId="77777777" w:rsidR="00E20CC0" w:rsidRDefault="00E20CC0" w:rsidP="005257EF">
      <w:pPr>
        <w:pStyle w:val="PGE-Normal"/>
      </w:pPr>
    </w:p>
    <w:p w14:paraId="668D79D3" w14:textId="77777777" w:rsidR="00E20CC0" w:rsidRDefault="00E20CC0" w:rsidP="005257EF">
      <w:pPr>
        <w:pStyle w:val="PGE-Normal"/>
      </w:pPr>
      <w:r>
        <w:t>Observação: em caso afirmativo, assinalar a ressalva acima.</w:t>
      </w:r>
    </w:p>
    <w:p w14:paraId="5C878850" w14:textId="77777777" w:rsidR="00E20CC0" w:rsidRDefault="00E20CC0" w:rsidP="005257EF">
      <w:pPr>
        <w:pStyle w:val="PGE-Normal"/>
      </w:pPr>
    </w:p>
    <w:p w14:paraId="56855E25" w14:textId="77777777" w:rsidR="00E20CC0" w:rsidRDefault="00E20CC0" w:rsidP="005257EF">
      <w:pPr>
        <w:pStyle w:val="PGE-Normal"/>
      </w:pPr>
      <w:r>
        <w:t xml:space="preserve">Vitória, ____ de __________ </w:t>
      </w:r>
      <w:proofErr w:type="spellStart"/>
      <w:r>
        <w:t>de</w:t>
      </w:r>
      <w:proofErr w:type="spellEnd"/>
      <w:r>
        <w:t xml:space="preserve"> ______.</w:t>
      </w:r>
    </w:p>
    <w:p w14:paraId="55799FA9" w14:textId="77777777" w:rsidR="00E20CC0" w:rsidRDefault="00E20CC0" w:rsidP="005257EF">
      <w:pPr>
        <w:pStyle w:val="PGE-Normal"/>
      </w:pPr>
    </w:p>
    <w:p w14:paraId="35EEF7A7" w14:textId="77777777" w:rsidR="00E20CC0" w:rsidRDefault="00E20CC0" w:rsidP="005257EF">
      <w:pPr>
        <w:pStyle w:val="PGE-Normal"/>
      </w:pPr>
      <w:r>
        <w:t>________________________________</w:t>
      </w:r>
    </w:p>
    <w:p w14:paraId="2B9F92AB" w14:textId="77777777" w:rsidR="00E20CC0" w:rsidRDefault="00E20CC0" w:rsidP="005257EF">
      <w:pPr>
        <w:pStyle w:val="PGE-Normal"/>
      </w:pPr>
      <w:r>
        <w:t>Licitante interessado</w:t>
      </w:r>
    </w:p>
    <w:p w14:paraId="23CA6B29" w14:textId="77777777" w:rsidR="00E20CC0" w:rsidRDefault="00E20CC0" w:rsidP="00E20CC0"/>
    <w:p w14:paraId="277DD0D9" w14:textId="77777777" w:rsidR="00E20CC0" w:rsidRDefault="00E20CC0" w:rsidP="00E20CC0"/>
    <w:p w14:paraId="20C1DD37" w14:textId="77777777" w:rsidR="00E20CC0" w:rsidRDefault="00E20CC0" w:rsidP="00E20CC0"/>
    <w:p w14:paraId="48504C4A" w14:textId="77777777" w:rsidR="00E20CC0" w:rsidRDefault="00E20CC0" w:rsidP="00E20CC0"/>
    <w:p w14:paraId="4B8B8D65" w14:textId="77777777" w:rsidR="00E20CC0" w:rsidRDefault="00E20CC0" w:rsidP="00E20CC0"/>
    <w:p w14:paraId="43BC45B7" w14:textId="77777777" w:rsidR="00E20CC0" w:rsidRDefault="00E20CC0" w:rsidP="00E20CC0"/>
    <w:p w14:paraId="28CB5825" w14:textId="77777777" w:rsidR="00E20CC0" w:rsidRDefault="00E20CC0" w:rsidP="00E20CC0"/>
    <w:p w14:paraId="1C01550A" w14:textId="77777777" w:rsidR="00E20CC0" w:rsidRDefault="00E20CC0" w:rsidP="00E20CC0"/>
    <w:p w14:paraId="7A28330D" w14:textId="77777777" w:rsidR="00E20CC0" w:rsidRDefault="00E20CC0" w:rsidP="00E20CC0"/>
    <w:p w14:paraId="733B726E" w14:textId="77777777" w:rsidR="00E20CC0" w:rsidRDefault="00E20CC0" w:rsidP="00E20CC0"/>
    <w:p w14:paraId="4AA1D7C7" w14:textId="77777777" w:rsidR="00E20CC0" w:rsidRDefault="00E20CC0" w:rsidP="00E20CC0"/>
    <w:p w14:paraId="3DDFC3D6" w14:textId="77777777" w:rsidR="00E20CC0" w:rsidRDefault="00E20CC0" w:rsidP="00E20CC0">
      <w:pPr>
        <w:pStyle w:val="Ttulo"/>
      </w:pPr>
      <w:r>
        <w:lastRenderedPageBreak/>
        <w:t>ANEXO III – EXIGÊNCIAS PARA HABILITAÇÃO</w:t>
      </w:r>
    </w:p>
    <w:p w14:paraId="4C68BAB7" w14:textId="77777777" w:rsidR="00E20CC0" w:rsidRDefault="00E20CC0" w:rsidP="00E20CC0"/>
    <w:p w14:paraId="68CFCD61" w14:textId="77777777" w:rsidR="00E20CC0" w:rsidRDefault="00E20CC0" w:rsidP="0060438F">
      <w:pPr>
        <w:pStyle w:val="PGE-Normal"/>
      </w:pPr>
      <w:r w:rsidRPr="00A74587">
        <w:t>Para habilitar-se no certame, após a fase de disputa, o licitante deverá apresentar a seguinte documentação:</w:t>
      </w:r>
    </w:p>
    <w:p w14:paraId="0706E659" w14:textId="77777777" w:rsidR="00E20CC0" w:rsidRDefault="00E20CC0" w:rsidP="00E20CC0">
      <w:pPr>
        <w:pStyle w:val="Ttulo1"/>
        <w:numPr>
          <w:ilvl w:val="0"/>
          <w:numId w:val="6"/>
        </w:numPr>
      </w:pPr>
      <w:r>
        <w:t>DA HABILITAÇÃO</w:t>
      </w:r>
    </w:p>
    <w:p w14:paraId="2EBF8B39" w14:textId="328D55D2" w:rsidR="00E20CC0" w:rsidRPr="00293E0E" w:rsidRDefault="00E20CC0" w:rsidP="0060438F">
      <w:pPr>
        <w:pStyle w:val="PGE-Normal"/>
      </w:pPr>
      <w:r w:rsidRPr="00293E0E">
        <w:t xml:space="preserve">Os documentos necessários à habilitação deverão estar com prazo vigente, à exceção daqueles que, por sua natureza, não contenham validade, e poderão ser apresentados em original, por qualquer processo de cópia </w:t>
      </w:r>
      <w:r w:rsidR="00E56F25">
        <w:t xml:space="preserve">autenticada </w:t>
      </w:r>
      <w:r w:rsidRPr="00293E0E">
        <w:t>por servidor da unidade que realizará o Pregão, ou publicação em órgãos da imprensa oficial, não sendo aceitos “protocolos de entrega” ou “solicitação de documento” em substituição aos documentos requeridos neste edital.</w:t>
      </w:r>
      <w:bookmarkStart w:id="4" w:name="_GoBack"/>
      <w:bookmarkEnd w:id="4"/>
    </w:p>
    <w:p w14:paraId="054CC79A" w14:textId="77777777" w:rsidR="00E20CC0" w:rsidRDefault="00E20CC0" w:rsidP="0060438F">
      <w:pPr>
        <w:pStyle w:val="PGE-Normal"/>
      </w:pPr>
      <w:r w:rsidRPr="00293E0E">
        <w:t>Deverá estar prevista no Estatuto ou Contrato Social da licitante a autorização para empreender atividades compatíveis com o objeto desta Licitação.</w:t>
      </w:r>
    </w:p>
    <w:p w14:paraId="6D9213C4" w14:textId="77777777" w:rsidR="00E20CC0" w:rsidRPr="00293E0E" w:rsidRDefault="00E20CC0" w:rsidP="00E20CC0"/>
    <w:p w14:paraId="180D4895" w14:textId="77777777" w:rsidR="00E20CC0" w:rsidRPr="00293E0E" w:rsidRDefault="00E20CC0" w:rsidP="00E20CC0">
      <w:pPr>
        <w:pStyle w:val="N11"/>
        <w:rPr>
          <w:b/>
        </w:rPr>
      </w:pPr>
      <w:r w:rsidRPr="00293E0E">
        <w:rPr>
          <w:b/>
        </w:rPr>
        <w:t>DA HABILITAÇÃO JURÍDICA</w:t>
      </w:r>
    </w:p>
    <w:p w14:paraId="50A631B4" w14:textId="77777777" w:rsidR="00E20CC0" w:rsidRDefault="00E20CC0" w:rsidP="00C7038D">
      <w:pPr>
        <w:pStyle w:val="N111"/>
      </w:pPr>
      <w:r>
        <w:t>Registro comercial, no caso de empresa individual;</w:t>
      </w:r>
    </w:p>
    <w:p w14:paraId="12CD9B5D" w14:textId="77777777" w:rsidR="00E20CC0" w:rsidRPr="0025044F" w:rsidRDefault="00E20CC0" w:rsidP="00C7038D">
      <w:pPr>
        <w:pStyle w:val="N111"/>
      </w:pPr>
      <w:r w:rsidRPr="0025044F">
        <w:t>Ato constitutivo, estatuto ou contrato em vigor, devidamente registrado, em se tratando de sociedades comerciais e no caso de sociedade por ações, acompanhado dos documentos de eleição de seus atuais administradores;</w:t>
      </w:r>
    </w:p>
    <w:p w14:paraId="74CDF182" w14:textId="77777777" w:rsidR="00E20CC0" w:rsidRPr="0025044F" w:rsidRDefault="00E20CC0" w:rsidP="00C7038D">
      <w:pPr>
        <w:pStyle w:val="N111"/>
      </w:pPr>
      <w:r w:rsidRPr="0025044F">
        <w:t>Inscrição do ato constitutivo no caso de sociedades civis, acompanhada de documentação que identifique a Diretoria em exercício;</w:t>
      </w:r>
    </w:p>
    <w:p w14:paraId="1BB7074F" w14:textId="77777777" w:rsidR="00E20CC0" w:rsidRDefault="00E20CC0" w:rsidP="00C7038D">
      <w:pPr>
        <w:pStyle w:val="N111"/>
      </w:pPr>
      <w:r w:rsidRPr="0025044F">
        <w:t>Decreto de autorização, em se tratando de empresa ou sociedade estrangeira em funcionamento no País, e ato de registro ou autorização para funcionamento expedido pelo órgão competente.</w:t>
      </w:r>
    </w:p>
    <w:p w14:paraId="57A01792" w14:textId="77777777" w:rsidR="00E20CC0" w:rsidRDefault="00E20CC0" w:rsidP="00E20CC0">
      <w:pPr>
        <w:pStyle w:val="N11"/>
        <w:rPr>
          <w:b/>
        </w:rPr>
      </w:pPr>
      <w:r w:rsidRPr="00293E0E">
        <w:rPr>
          <w:b/>
        </w:rPr>
        <w:t>DA REGULARIDADE FISCAL E TRABALHISTA</w:t>
      </w:r>
    </w:p>
    <w:p w14:paraId="33B52CE2" w14:textId="77777777" w:rsidR="00E20CC0" w:rsidRPr="00293E0E" w:rsidRDefault="00E20CC0" w:rsidP="00C7038D">
      <w:pPr>
        <w:pStyle w:val="N111"/>
      </w:pPr>
      <w:r w:rsidRPr="00293E0E">
        <w:t>Prova de inscrição no Cadastro Nacional de Pessoa Jurídica - CNPJ.</w:t>
      </w:r>
    </w:p>
    <w:p w14:paraId="4887A2B5" w14:textId="77777777" w:rsidR="00E20CC0" w:rsidRPr="00293E0E" w:rsidRDefault="00E20CC0" w:rsidP="00C7038D">
      <w:pPr>
        <w:pStyle w:val="N111"/>
      </w:pPr>
      <w:r w:rsidRPr="00293E0E">
        <w:t>Prova de regularidade fiscal perante a Fazenda Nacional, mediante certidão conjunta expedida pela RFB/PGFN, referente a todos os créditos tributários federais e à Dívida Ativa da União, inclusive aqueles relativos à Seguridade Social.</w:t>
      </w:r>
    </w:p>
    <w:p w14:paraId="1679D3F8" w14:textId="77777777" w:rsidR="00E20CC0" w:rsidRPr="00293E0E" w:rsidRDefault="00E20CC0" w:rsidP="00C7038D">
      <w:pPr>
        <w:pStyle w:val="N111"/>
      </w:pPr>
      <w:r w:rsidRPr="00293E0E">
        <w:t>Prova de regularidade com a Fazenda Estadual (onde for sediada a empresa e a do Estado do Espírito Santo, quando a sede não for deste Estado).</w:t>
      </w:r>
    </w:p>
    <w:p w14:paraId="5AC59F3E" w14:textId="77777777" w:rsidR="00E20CC0" w:rsidRPr="00293E0E" w:rsidRDefault="00E20CC0" w:rsidP="00C7038D">
      <w:pPr>
        <w:pStyle w:val="N111"/>
      </w:pPr>
      <w:r w:rsidRPr="00293E0E">
        <w:t>Prova de regularidade com a Fazenda Pública Municipal da sede da licitante.</w:t>
      </w:r>
    </w:p>
    <w:p w14:paraId="6A7AF8AB" w14:textId="77777777" w:rsidR="00E20CC0" w:rsidRPr="00293E0E" w:rsidRDefault="00E20CC0" w:rsidP="00C7038D">
      <w:pPr>
        <w:pStyle w:val="N111"/>
      </w:pPr>
      <w:r w:rsidRPr="00293E0E">
        <w:t>Prova de regularidade com o Fundo de Garantia por Tempo de Serviço - FGTS.</w:t>
      </w:r>
    </w:p>
    <w:p w14:paraId="0AA2AE96" w14:textId="77777777" w:rsidR="00E20CC0" w:rsidRPr="00293E0E" w:rsidRDefault="00E20CC0" w:rsidP="00C7038D">
      <w:pPr>
        <w:pStyle w:val="N111"/>
      </w:pPr>
      <w:r w:rsidRPr="00293E0E">
        <w:lastRenderedPageBreak/>
        <w:t>Prova de inexistência de débitos inadimplidos perante a Justiça do Trabalho, mediante a apresentação de certidão negativa ou positiva com efeito de negativa.</w:t>
      </w:r>
    </w:p>
    <w:p w14:paraId="1E106AA4" w14:textId="77777777" w:rsidR="00E20CC0" w:rsidRDefault="00E20CC0" w:rsidP="00C7038D">
      <w:pPr>
        <w:pStyle w:val="N1111"/>
      </w:pPr>
      <w:r w:rsidRPr="005D42D4">
        <w:t>Caso o objeto contratual venha a ser cumprido por filial da licitante, os documentos exigidos neste item também deverão ser apresentados pela filial executora do contrato, sem prejuízo para a exigência de apresentação dos documentos relativos à sua matriz.</w:t>
      </w:r>
    </w:p>
    <w:p w14:paraId="76D7C741" w14:textId="77777777" w:rsidR="00E20CC0" w:rsidRDefault="00E20CC0" w:rsidP="00C7038D">
      <w:pPr>
        <w:pStyle w:val="N1111"/>
      </w:pPr>
      <w:r w:rsidRPr="005D42D4">
        <w:t>Nos casos de microempresas, empresas de pequeno porte ou equiparadas, não se exige comprovação de regularidade fiscal para fins de habilitação, mas somente para formalização da contratação, observadas as seguintes regras:</w:t>
      </w:r>
    </w:p>
    <w:p w14:paraId="4F03F2DC" w14:textId="77777777" w:rsidR="00E20CC0" w:rsidRDefault="00E20CC0" w:rsidP="00C7038D">
      <w:pPr>
        <w:pStyle w:val="N1111"/>
        <w:numPr>
          <w:ilvl w:val="4"/>
          <w:numId w:val="4"/>
        </w:numPr>
        <w:ind w:left="851"/>
      </w:pPr>
      <w:r w:rsidRPr="005D42D4">
        <w:t>A licitante deverá apresentar, à época da habilitação, todos os documentos exigidos para efeito de comprovação de regularidade fiscal, mesmo que apresentem alguma restrição;</w:t>
      </w:r>
    </w:p>
    <w:p w14:paraId="6588D1A3" w14:textId="77777777" w:rsidR="00E20CC0" w:rsidRDefault="00E20CC0" w:rsidP="00C7038D">
      <w:pPr>
        <w:pStyle w:val="N1111"/>
        <w:numPr>
          <w:ilvl w:val="4"/>
          <w:numId w:val="4"/>
        </w:numPr>
        <w:ind w:left="851"/>
      </w:pPr>
      <w:r w:rsidRPr="005D42D4">
        <w:t>Havendo alguma restrição na comprovação da regularidade fiscal, é assegurado o prazo de 5 (cinco) dias úteis, cujo termo inicial corresponderá ao momento em que o proponente for declarado vencedor do certame, para a regularização da documentação, pagamento ou parcelamento do débito, e emissão de eventuais certidões negativas ou positivas com efeito de certidão negativa;</w:t>
      </w:r>
    </w:p>
    <w:p w14:paraId="4CDF53C0" w14:textId="77777777" w:rsidR="00E20CC0" w:rsidRDefault="00E20CC0" w:rsidP="00C7038D">
      <w:pPr>
        <w:pStyle w:val="N1111"/>
        <w:numPr>
          <w:ilvl w:val="4"/>
          <w:numId w:val="4"/>
        </w:numPr>
        <w:ind w:left="851"/>
      </w:pPr>
      <w:r w:rsidRPr="005D42D4">
        <w:t xml:space="preserve">O prazo a que se refere o </w:t>
      </w:r>
      <w:r>
        <w:t>item</w:t>
      </w:r>
      <w:r w:rsidRPr="005D42D4">
        <w:t xml:space="preserve"> anterior poderá, a critério da Administração Pública, ser prorrogado por igual período;</w:t>
      </w:r>
    </w:p>
    <w:p w14:paraId="2E9CB80E" w14:textId="77777777" w:rsidR="00E20CC0" w:rsidRDefault="00E20CC0" w:rsidP="00C7038D">
      <w:pPr>
        <w:pStyle w:val="N1111"/>
        <w:numPr>
          <w:ilvl w:val="4"/>
          <w:numId w:val="4"/>
        </w:numPr>
        <w:ind w:left="851"/>
      </w:pPr>
      <w:r w:rsidRPr="005D42D4">
        <w:t xml:space="preserve">Em caso de atraso por parte do órgão competente para emissão de certidões comprobatórias de regularidade fiscal, a licitante poderá apresentar à Administração outro documento que comprove a extinção ou suspensão do crédito tributário, respectivamente, nos termos dos </w:t>
      </w:r>
      <w:proofErr w:type="spellStart"/>
      <w:r w:rsidRPr="005D42D4">
        <w:t>arts</w:t>
      </w:r>
      <w:proofErr w:type="spellEnd"/>
      <w:r>
        <w:t>.</w:t>
      </w:r>
      <w:r w:rsidRPr="005D42D4">
        <w:t xml:space="preserve"> 156 e 151 do Código Tributário Nacional, acompanhado de prova do protocolo do pedido de certidão</w:t>
      </w:r>
      <w:r>
        <w:t>;</w:t>
      </w:r>
    </w:p>
    <w:p w14:paraId="4D4DB99E" w14:textId="77777777" w:rsidR="00E20CC0" w:rsidRDefault="00E20CC0" w:rsidP="00C7038D">
      <w:pPr>
        <w:pStyle w:val="N1111"/>
        <w:numPr>
          <w:ilvl w:val="4"/>
          <w:numId w:val="4"/>
        </w:numPr>
        <w:ind w:left="851"/>
      </w:pPr>
      <w:r w:rsidRPr="005D42D4">
        <w:t>Na hipótese descrita no inciso anterior, a licitante terá o prazo de 10 (dez) dias, contado da apresentação dos documentos a que se refere o parágrafo anterior, para apresentar a certidão comprobatória de regularidade fiscal;</w:t>
      </w:r>
    </w:p>
    <w:p w14:paraId="39D6B5A5" w14:textId="77777777" w:rsidR="00E20CC0" w:rsidRDefault="00E20CC0" w:rsidP="00C7038D">
      <w:pPr>
        <w:pStyle w:val="N1111"/>
        <w:numPr>
          <w:ilvl w:val="4"/>
          <w:numId w:val="4"/>
        </w:numPr>
        <w:ind w:left="851"/>
      </w:pPr>
      <w:r w:rsidRPr="005D42D4">
        <w:t xml:space="preserve">O prazo a que se refere o </w:t>
      </w:r>
      <w:r>
        <w:t>item</w:t>
      </w:r>
      <w:r w:rsidRPr="005D42D4">
        <w:t xml:space="preserve"> anterior poderá, a critério da Administração Pública, ser prorrogado por igual período, uma única vez, se demonstrado pela licitante a impossibilidade de o órgão competente emitir a certidão;</w:t>
      </w:r>
    </w:p>
    <w:p w14:paraId="7D034D36" w14:textId="77777777" w:rsidR="00E20CC0" w:rsidRDefault="00E20CC0" w:rsidP="00C7038D">
      <w:pPr>
        <w:pStyle w:val="N1111"/>
        <w:numPr>
          <w:ilvl w:val="4"/>
          <w:numId w:val="4"/>
        </w:numPr>
        <w:ind w:left="851"/>
      </w:pPr>
      <w:r w:rsidRPr="005D42D4">
        <w:t>A formalização da contratação fica condicionada à regularização da documentação comprobatória de regularidade fiscal, nos termos dos incisos anteriores, sob pena de decadência do direito à contratação, sem prejuízo da aplicação das sanções previstas no art. 81 da Lei 8.666</w:t>
      </w:r>
      <w:r>
        <w:t>/</w:t>
      </w:r>
      <w:r w:rsidRPr="005D42D4">
        <w:t>1993, sendo facultado à Administração convocar as licitantes remanescentes e com elas contratar, observada a ordem de classi</w:t>
      </w:r>
      <w:r>
        <w:t>ficação, ou revogar a licitação.</w:t>
      </w:r>
    </w:p>
    <w:p w14:paraId="02B5FB65" w14:textId="77777777" w:rsidR="00E20CC0" w:rsidRDefault="00E20CC0" w:rsidP="00E20CC0">
      <w:pPr>
        <w:pStyle w:val="N11"/>
        <w:rPr>
          <w:b/>
        </w:rPr>
      </w:pPr>
      <w:r>
        <w:rPr>
          <w:b/>
        </w:rPr>
        <w:t>DA QUALIFICAÇÃO TÉCNICA</w:t>
      </w:r>
    </w:p>
    <w:p w14:paraId="1A79FF07" w14:textId="77777777" w:rsidR="00E20CC0" w:rsidRDefault="00E20CC0" w:rsidP="00C7038D">
      <w:pPr>
        <w:pStyle w:val="N111"/>
      </w:pPr>
      <w:r>
        <w:t>CAPACIDADE TÉCNICO-OPERACIONAL</w:t>
      </w:r>
    </w:p>
    <w:p w14:paraId="55395EE6" w14:textId="68135A60" w:rsidR="00E20CC0" w:rsidRDefault="00E20CC0" w:rsidP="00C7038D">
      <w:pPr>
        <w:pStyle w:val="N1111"/>
      </w:pPr>
      <w:r w:rsidRPr="00293E0E">
        <w:lastRenderedPageBreak/>
        <w:t xml:space="preserve">Comprovação de que </w:t>
      </w:r>
      <w:r>
        <w:t>o</w:t>
      </w:r>
      <w:r w:rsidRPr="00293E0E">
        <w:t xml:space="preserve"> licitante </w:t>
      </w:r>
      <w:r>
        <w:t>prestou</w:t>
      </w:r>
      <w:r w:rsidRPr="00293E0E">
        <w:t xml:space="preserve">, sem restrição, </w:t>
      </w:r>
      <w:r>
        <w:t xml:space="preserve">serviço </w:t>
      </w:r>
      <w:r w:rsidRPr="00293E0E">
        <w:t xml:space="preserve">igual ou semelhante ao indicado no Anexo I do edital. A comprovação será feita por meio de apresentação de no mínimo 1 (um) atestado, devidamente assinado, carimbado e em papel timbrado da empresa ou órgão </w:t>
      </w:r>
      <w:r>
        <w:t>tomador do serviço.</w:t>
      </w:r>
    </w:p>
    <w:p w14:paraId="14FA869B" w14:textId="77777777" w:rsidR="00E20CC0" w:rsidRPr="007C1DBF" w:rsidRDefault="00E20CC0" w:rsidP="00C7038D">
      <w:pPr>
        <w:pStyle w:val="N1111"/>
      </w:pPr>
      <w:r w:rsidRPr="007C1DBF">
        <w:t>Alvará Sanitário (ou Licença Sanitária/Licença de Funcionamento) da empresa licitante, expedido pela Vigilância Sanitária Estadual (conforme a Lei Estadual nº 6.066//99, art. 40, ou correspondente normatização da sede da licitante).</w:t>
      </w:r>
    </w:p>
    <w:p w14:paraId="6A0AB51C" w14:textId="77777777" w:rsidR="00E20CC0" w:rsidRPr="007C1DBF" w:rsidRDefault="00E20CC0" w:rsidP="00C7038D">
      <w:pPr>
        <w:pStyle w:val="N1111"/>
      </w:pPr>
      <w:r w:rsidRPr="007C1DBF">
        <w:t>Registro da licitante no Conselho Regional de Medicina (art. 30, I, da Lei 8.666/</w:t>
      </w:r>
      <w:r>
        <w:t>19</w:t>
      </w:r>
      <w:r w:rsidRPr="007C1DBF">
        <w:t>93).</w:t>
      </w:r>
    </w:p>
    <w:p w14:paraId="37D2D3FB" w14:textId="77777777" w:rsidR="00E20CC0" w:rsidRDefault="00E20CC0" w:rsidP="00C7038D">
      <w:pPr>
        <w:pStyle w:val="N111"/>
      </w:pPr>
      <w:r>
        <w:t>CAPACIDADE TÉCNICO-PROFISSIONAL</w:t>
      </w:r>
    </w:p>
    <w:p w14:paraId="2E1B11BC" w14:textId="77777777" w:rsidR="00E20CC0" w:rsidRDefault="00E20CC0" w:rsidP="00C7038D">
      <w:pPr>
        <w:pStyle w:val="N1111"/>
      </w:pPr>
      <w:r w:rsidRPr="007C1DBF">
        <w:t>Comprovação de possuir em seu quadro permanente, profissional devidamente reconhecido pelo Conselho Regional de Medicina, com formação na especialidade indicada no Anexo I, e que seja detentor de no mínimo 1 (um) atestado de responsabilidade técnica por execução de serviços de características semelhantes à especificação do Lote disputado, devidamente carimbado e assinado pelo órgão ou entidade pública ou privada declarante.</w:t>
      </w:r>
    </w:p>
    <w:p w14:paraId="5F84330F" w14:textId="77777777" w:rsidR="00E20CC0" w:rsidRDefault="00E20CC0" w:rsidP="00C7038D">
      <w:pPr>
        <w:pStyle w:val="N1111"/>
      </w:pPr>
      <w:r w:rsidRPr="007C1DBF">
        <w:t>O referido profissional poderá ocupar a posição de diretor, sócio ou integrar o quadro permanente da empresa licitante, na condição de empregado ou de prestador de serviços, devendo comprovar, obrigatoriamente, sua vinculação com a licitante, até a data da apresentação dos documentos de habilitação, por meio de carteira de trabalho e previdência social (CTPS), contrato de prestação de serviços, ficha de registro de empregado ou contrato social, conforme o caso.</w:t>
      </w:r>
    </w:p>
    <w:p w14:paraId="6DA7B783" w14:textId="77777777" w:rsidR="00E20CC0" w:rsidRPr="007C1DBF" w:rsidRDefault="00E20CC0" w:rsidP="00C7038D">
      <w:pPr>
        <w:pStyle w:val="N1111"/>
      </w:pPr>
      <w:r w:rsidRPr="007C1DBF">
        <w:t>Os profissionais indicados pelo licitante para fins de comprovação da capacitação técnica operacional deverão participar da execução dos serviços, admitindo-se a substituição por profissionais de experiência equivalente ou superior, desde que aprovada pela Administração.</w:t>
      </w:r>
    </w:p>
    <w:p w14:paraId="56382076" w14:textId="77777777" w:rsidR="00E20CC0" w:rsidRDefault="00E20CC0" w:rsidP="00E20CC0">
      <w:pPr>
        <w:pStyle w:val="N11"/>
        <w:rPr>
          <w:b/>
        </w:rPr>
      </w:pPr>
      <w:r w:rsidRPr="00293E0E">
        <w:rPr>
          <w:b/>
        </w:rPr>
        <w:t>DA QUALIFICAÇÃO ECONÔMICO-FINANCEIRA</w:t>
      </w:r>
    </w:p>
    <w:p w14:paraId="42424315" w14:textId="77777777" w:rsidR="00A4772E" w:rsidRDefault="00A4772E" w:rsidP="008275FA">
      <w:pPr>
        <w:pStyle w:val="N111"/>
      </w:pPr>
      <w:bookmarkStart w:id="5" w:name="_Hlk506913921"/>
      <w:r>
        <w:t>B</w:t>
      </w:r>
      <w:r w:rsidRPr="007D2571">
        <w:t xml:space="preserve">alanço </w:t>
      </w:r>
      <w:r>
        <w:t>P</w:t>
      </w:r>
      <w:r w:rsidRPr="007D2571">
        <w:t xml:space="preserve">atrimonial e </w:t>
      </w:r>
      <w:r>
        <w:t>D</w:t>
      </w:r>
      <w:r w:rsidRPr="007D2571">
        <w:t xml:space="preserve">emonstrações </w:t>
      </w:r>
      <w:r>
        <w:t>Contábeis referentes a</w:t>
      </w:r>
      <w:r w:rsidRPr="007D2571">
        <w:t>o último exercício social, já exigíveis e apresentados na forma da lei,</w:t>
      </w:r>
      <w:r>
        <w:t xml:space="preserve"> vedada a sua substituição por balancetes ou balanços provisórios, podendo ser atualizados por índices oficiais quando encerrado há mais de 3 (três) meses da data de apresentação da proposta.</w:t>
      </w:r>
    </w:p>
    <w:p w14:paraId="03144BE8" w14:textId="77777777" w:rsidR="00A4772E" w:rsidRDefault="00A4772E" w:rsidP="00A4772E">
      <w:pPr>
        <w:pStyle w:val="N1111"/>
      </w:pPr>
      <w:r>
        <w:t>No caso de sociedade anônima e de outras empresas obrigadas à publicação, deverá ser apresentada a cópia da publicação, na imprensa oficial, do Balanço e das Demonstrações Contábeis, além da ata de aprovação devidamente registrada na Junta Comercial.</w:t>
      </w:r>
    </w:p>
    <w:p w14:paraId="3CB0BD80" w14:textId="77777777" w:rsidR="00A4772E" w:rsidRPr="00186956" w:rsidRDefault="00A4772E" w:rsidP="00A4772E">
      <w:pPr>
        <w:pStyle w:val="N1111"/>
      </w:pPr>
      <w:r>
        <w:t xml:space="preserve">Quando não houver a obrigatoriedade de publicação do Balanço e das Demonstrações Contábeis, deverão ser apresentadas cópias legíveis dessas peças, bem como dos termos de abertura e de encerramento do Livro Diário, registrado na </w:t>
      </w:r>
      <w:r w:rsidRPr="00186956">
        <w:t>Junta Comercial ou no órgão competente.</w:t>
      </w:r>
    </w:p>
    <w:p w14:paraId="6362B682" w14:textId="77777777" w:rsidR="00A4772E" w:rsidRPr="00186956" w:rsidRDefault="00A4772E" w:rsidP="00A4772E">
      <w:pPr>
        <w:pStyle w:val="N1111"/>
      </w:pPr>
      <w:r w:rsidRPr="00186956">
        <w:t xml:space="preserve">No caso de Livro Diário expedido através do Sistema Público de Escrituração Digital – SPED, deverá ser apresentado além do Balanço e das </w:t>
      </w:r>
      <w:r w:rsidRPr="00186956">
        <w:lastRenderedPageBreak/>
        <w:t>Demonstrações Contábeis, registrado no órgão competente, o termo de abertura e de encerramento do Livro Diário e o Recibo de Entrega de Escrituração Contábil Digital emitido pelo referido sistema.</w:t>
      </w:r>
    </w:p>
    <w:p w14:paraId="5D00965B" w14:textId="77777777" w:rsidR="00A4772E" w:rsidRPr="00186956" w:rsidRDefault="00A4772E" w:rsidP="00A4772E">
      <w:pPr>
        <w:pStyle w:val="N1111"/>
      </w:pPr>
      <w:r w:rsidRPr="00186956">
        <w:t xml:space="preserve">Consideram-se “já exigíveis” as Demonstrações Contábeis e o Balanço Patrimonial referentes ao exercício social imediatamente antecedente ao ano da licitação, quando a data de apresentação dos documentos de habilitação ocorrer a partir de 01 de maio (art. 1.078, I, do Código Civil), mesmo no caso de licitantes obrigados ao SPED, devendo ser desconsiderado prazo superior para transmissão das peças contábeis digitais estabelecido por atos normativos que disciplinam o citado SPED (conforme entendimento do TCU, Acórdãos 1999/2014 e 119/2016, ambos do Plenário). </w:t>
      </w:r>
    </w:p>
    <w:p w14:paraId="7A9507EF" w14:textId="77777777" w:rsidR="00A4772E" w:rsidRDefault="00A4772E" w:rsidP="00A4772E">
      <w:pPr>
        <w:pStyle w:val="N1111"/>
      </w:pPr>
      <w:r w:rsidRPr="00186956">
        <w:t>Empresa que, de acordo com a legislação, não tenha apurado as demonstrações contábeis referentes ao seu primeiro exercíc</w:t>
      </w:r>
      <w:r w:rsidRPr="00186956">
        <w:rPr>
          <w:rStyle w:val="N1111Char"/>
        </w:rPr>
        <w:t>io social, deverá apresentar balanço de abertura</w:t>
      </w:r>
      <w:r w:rsidRPr="00ED5798">
        <w:rPr>
          <w:rStyle w:val="N1111Char"/>
        </w:rPr>
        <w:t>, levantado na data de sua constituição</w:t>
      </w:r>
      <w:r>
        <w:t>, conforme os requisitos de legislação societária e comercial.</w:t>
      </w:r>
    </w:p>
    <w:p w14:paraId="425E44B9" w14:textId="77777777" w:rsidR="00A4772E" w:rsidRDefault="00A4772E" w:rsidP="008275FA">
      <w:pPr>
        <w:pStyle w:val="N111"/>
      </w:pPr>
      <w:r>
        <w:t xml:space="preserve">Para ser habilitado o Licitante deverá alcançar o </w:t>
      </w:r>
      <w:r w:rsidRPr="0090775E">
        <w:t xml:space="preserve">Índice de Liquidez Geral - ILG, </w:t>
      </w:r>
      <w:r>
        <w:t xml:space="preserve">o </w:t>
      </w:r>
      <w:r w:rsidRPr="0090775E">
        <w:t xml:space="preserve">Índice de Solvência Geral – ISG e </w:t>
      </w:r>
      <w:r>
        <w:t xml:space="preserve">o </w:t>
      </w:r>
      <w:r w:rsidRPr="0090775E">
        <w:t xml:space="preserve">Índice de Liquidez Corrente </w:t>
      </w:r>
      <w:r>
        <w:t>–</w:t>
      </w:r>
      <w:r w:rsidRPr="0090775E">
        <w:t xml:space="preserve"> ILC</w:t>
      </w:r>
      <w:r>
        <w:t xml:space="preserve"> igual ou maior do que 1,00 (um), apurados a partir dos dados expressos no Balanço Patrimonial e Demonstrações Contábeis, pelas fórmulas seguintes:</w:t>
      </w:r>
    </w:p>
    <w:p w14:paraId="357F5270" w14:textId="77777777" w:rsidR="00A4772E" w:rsidRPr="00664BFC" w:rsidRDefault="00A4772E" w:rsidP="00A4772E">
      <w:pPr>
        <w:pStyle w:val="PGE-Normal"/>
        <w:rPr>
          <w:sz w:val="10"/>
        </w:rPr>
      </w:pPr>
    </w:p>
    <w:p w14:paraId="708A555F" w14:textId="77777777" w:rsidR="00A4772E" w:rsidRPr="00664BFC" w:rsidRDefault="00A4772E" w:rsidP="00A4772E">
      <w:pPr>
        <w:pStyle w:val="PGE-Normal"/>
        <w:rPr>
          <w:rFonts w:eastAsiaTheme="minorEastAsia" w:cs="Arial"/>
        </w:rPr>
      </w:pPr>
      <m:oMathPara>
        <m:oMath>
          <m:r>
            <w:rPr>
              <w:rFonts w:ascii="Cambria Math" w:hAnsi="Cambria Math" w:cs="Arial"/>
            </w:rPr>
            <m:t>ILG</m:t>
          </m:r>
          <m:r>
            <m:rPr>
              <m:sty m:val="p"/>
            </m:rPr>
            <w:rPr>
              <w:rFonts w:ascii="Cambria Math" w:hAnsi="Cambria Math" w:cs="Arial"/>
            </w:rPr>
            <m:t xml:space="preserve">= </m:t>
          </m:r>
          <m:f>
            <m:fPr>
              <m:ctrlPr>
                <w:rPr>
                  <w:rFonts w:ascii="Cambria Math" w:hAnsi="Cambria Math" w:cs="Arial"/>
                </w:rPr>
              </m:ctrlPr>
            </m:fPr>
            <m:num>
              <m:r>
                <w:rPr>
                  <w:rFonts w:ascii="Cambria Math" w:hAnsi="Cambria Math" w:cs="Arial"/>
                </w:rPr>
                <m:t>ATIVO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d>
                <m:dPr>
                  <m:ctrlPr>
                    <w:rPr>
                      <w:rFonts w:ascii="Cambria Math" w:hAnsi="Cambria Math" w:cs="Arial"/>
                    </w:rPr>
                  </m:ctrlPr>
                </m:dPr>
                <m:e>
                  <m:r>
                    <w:rPr>
                      <w:rFonts w:ascii="Cambria Math" w:hAnsi="Cambria Math" w:cs="Arial"/>
                    </w:rPr>
                    <m:t>AC</m:t>
                  </m:r>
                </m:e>
              </m:d>
              <m:r>
                <m:rPr>
                  <m:sty m:val="p"/>
                </m:rPr>
                <w:rPr>
                  <w:rFonts w:ascii="Cambria Math" w:hAnsi="Cambria Math" w:cs="Arial"/>
                </w:rPr>
                <m:t>+</m:t>
              </m:r>
              <m:r>
                <w:rPr>
                  <w:rFonts w:ascii="Cambria Math" w:hAnsi="Cambria Math" w:cs="Arial"/>
                </w:rPr>
                <m:t>REALIZ</m:t>
              </m:r>
              <m:r>
                <m:rPr>
                  <m:sty m:val="p"/>
                </m:rPr>
                <w:rPr>
                  <w:rFonts w:ascii="Cambria Math" w:hAnsi="Cambria Math" w:cs="Arial"/>
                </w:rPr>
                <m:t>Á</m:t>
              </m:r>
              <m:r>
                <w:rPr>
                  <w:rFonts w:ascii="Cambria Math" w:hAnsi="Cambria Math" w:cs="Arial"/>
                </w:rPr>
                <m:t>VEL</m:t>
              </m:r>
              <m:r>
                <m:rPr>
                  <m:sty m:val="p"/>
                </m:rPr>
                <w:rPr>
                  <w:rFonts w:ascii="Cambria Math" w:hAnsi="Cambria Math" w:cs="Arial"/>
                </w:rPr>
                <m:t xml:space="preserve"> </m:t>
              </m:r>
              <m:r>
                <w:rPr>
                  <w:rFonts w:ascii="Cambria Math" w:hAnsi="Cambria Math" w:cs="Arial"/>
                </w:rPr>
                <m:t>A</m:t>
              </m:r>
              <m:r>
                <m:rPr>
                  <m:sty m:val="p"/>
                </m:rPr>
                <w:rPr>
                  <w:rFonts w:ascii="Cambria Math" w:hAnsi="Cambria Math" w:cs="Arial"/>
                </w:rPr>
                <m:t xml:space="preserve"> </m:t>
              </m:r>
              <m:r>
                <w:rPr>
                  <w:rFonts w:ascii="Cambria Math" w:hAnsi="Cambria Math" w:cs="Arial"/>
                </w:rPr>
                <m:t>LONGO</m:t>
              </m:r>
              <m:r>
                <m:rPr>
                  <m:sty m:val="p"/>
                </m:rPr>
                <w:rPr>
                  <w:rFonts w:ascii="Cambria Math" w:hAnsi="Cambria Math" w:cs="Arial"/>
                </w:rPr>
                <m:t xml:space="preserve"> </m:t>
              </m:r>
              <m:r>
                <w:rPr>
                  <w:rFonts w:ascii="Cambria Math" w:hAnsi="Cambria Math" w:cs="Arial"/>
                </w:rPr>
                <m:t>PRAZO</m:t>
              </m:r>
              <m:r>
                <m:rPr>
                  <m:sty m:val="p"/>
                </m:rPr>
                <w:rPr>
                  <w:rFonts w:ascii="Cambria Math" w:hAnsi="Cambria Math" w:cs="Arial"/>
                </w:rPr>
                <m:t xml:space="preserve"> (</m:t>
              </m:r>
              <m:r>
                <w:rPr>
                  <w:rFonts w:ascii="Cambria Math" w:hAnsi="Cambria Math" w:cs="Arial"/>
                </w:rPr>
                <m:t>RLP</m:t>
              </m:r>
              <m:r>
                <m:rPr>
                  <m:sty m:val="p"/>
                </m:rPr>
                <w:rPr>
                  <w:rFonts w:ascii="Cambria Math" w:hAnsi="Cambria Math" w:cs="Arial"/>
                </w:rPr>
                <m:t>)</m:t>
              </m:r>
            </m:num>
            <m:den>
              <m:r>
                <w:rPr>
                  <w:rFonts w:ascii="Cambria Math" w:hAnsi="Cambria Math" w:cs="Arial"/>
                </w:rPr>
                <m:t>PASSIVO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d>
                <m:dPr>
                  <m:ctrlPr>
                    <w:rPr>
                      <w:rFonts w:ascii="Cambria Math" w:hAnsi="Cambria Math" w:cs="Arial"/>
                    </w:rPr>
                  </m:ctrlPr>
                </m:dPr>
                <m:e>
                  <m:r>
                    <w:rPr>
                      <w:rFonts w:ascii="Cambria Math" w:hAnsi="Cambria Math" w:cs="Arial"/>
                    </w:rPr>
                    <m:t>PC</m:t>
                  </m:r>
                </m:e>
              </m:d>
              <m:r>
                <m:rPr>
                  <m:sty m:val="p"/>
                </m:rPr>
                <w:rPr>
                  <w:rFonts w:ascii="Cambria Math" w:hAnsi="Cambria Math" w:cs="Arial"/>
                </w:rPr>
                <m:t>+</m:t>
              </m:r>
              <m:r>
                <w:rPr>
                  <w:rFonts w:ascii="Cambria Math" w:hAnsi="Cambria Math" w:cs="Arial"/>
                </w:rPr>
                <m:t>PASSIVO</m:t>
              </m:r>
              <m:r>
                <m:rPr>
                  <m:sty m:val="p"/>
                </m:rPr>
                <w:rPr>
                  <w:rFonts w:ascii="Cambria Math" w:hAnsi="Cambria Math" w:cs="Arial"/>
                </w:rPr>
                <m:t xml:space="preserve"> </m:t>
              </m:r>
              <m:r>
                <w:rPr>
                  <w:rFonts w:ascii="Cambria Math" w:hAnsi="Cambria Math" w:cs="Arial"/>
                </w:rPr>
                <m:t>N</m:t>
              </m:r>
              <m:r>
                <m:rPr>
                  <m:sty m:val="p"/>
                </m:rPr>
                <w:rPr>
                  <w:rFonts w:ascii="Cambria Math" w:hAnsi="Cambria Math" w:cs="Arial"/>
                </w:rPr>
                <m:t>Ã</m:t>
              </m:r>
              <m:r>
                <w:rPr>
                  <w:rFonts w:ascii="Cambria Math" w:hAnsi="Cambria Math" w:cs="Arial"/>
                </w:rPr>
                <m:t>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r>
                <w:rPr>
                  <w:rFonts w:ascii="Cambria Math" w:hAnsi="Cambria Math" w:cs="Arial"/>
                </w:rPr>
                <m:t>PNC</m:t>
              </m:r>
              <m:r>
                <m:rPr>
                  <m:sty m:val="p"/>
                </m:rPr>
                <w:rPr>
                  <w:rFonts w:ascii="Cambria Math" w:hAnsi="Cambria Math" w:cs="Arial"/>
                </w:rPr>
                <m:t>)</m:t>
              </m:r>
            </m:den>
          </m:f>
        </m:oMath>
      </m:oMathPara>
    </w:p>
    <w:p w14:paraId="05FA10AE" w14:textId="77777777" w:rsidR="00A4772E" w:rsidRPr="00664BFC" w:rsidRDefault="00A4772E" w:rsidP="00A4772E">
      <w:pPr>
        <w:pStyle w:val="PGE-Normal"/>
        <w:rPr>
          <w:rFonts w:cs="Arial"/>
          <w:sz w:val="10"/>
        </w:rPr>
      </w:pPr>
    </w:p>
    <w:p w14:paraId="655E9DBA" w14:textId="77777777" w:rsidR="00A4772E" w:rsidRPr="00664BFC" w:rsidRDefault="00A4772E" w:rsidP="00A4772E">
      <w:pPr>
        <w:pStyle w:val="PGE-Normal"/>
        <w:rPr>
          <w:rFonts w:eastAsiaTheme="minorEastAsia" w:cs="Arial"/>
        </w:rPr>
      </w:pPr>
      <m:oMathPara>
        <m:oMath>
          <m:r>
            <w:rPr>
              <w:rFonts w:ascii="Cambria Math" w:hAnsi="Cambria Math" w:cs="Arial"/>
            </w:rPr>
            <m:t>ISG</m:t>
          </m:r>
          <m:r>
            <m:rPr>
              <m:sty m:val="p"/>
            </m:rPr>
            <w:rPr>
              <w:rFonts w:ascii="Cambria Math" w:hAnsi="Cambria Math" w:cs="Arial"/>
            </w:rPr>
            <m:t xml:space="preserve">=  </m:t>
          </m:r>
          <m:f>
            <m:fPr>
              <m:ctrlPr>
                <w:rPr>
                  <w:rFonts w:ascii="Cambria Math" w:hAnsi="Cambria Math" w:cs="Arial"/>
                </w:rPr>
              </m:ctrlPr>
            </m:fPr>
            <m:num>
              <m:r>
                <w:rPr>
                  <w:rFonts w:ascii="Cambria Math" w:hAnsi="Cambria Math" w:cs="Arial"/>
                </w:rPr>
                <m:t>ATIVO</m:t>
              </m:r>
              <m:r>
                <m:rPr>
                  <m:sty m:val="p"/>
                </m:rPr>
                <w:rPr>
                  <w:rFonts w:ascii="Cambria Math" w:hAnsi="Cambria Math" w:cs="Arial"/>
                </w:rPr>
                <m:t xml:space="preserve"> </m:t>
              </m:r>
              <m:r>
                <w:rPr>
                  <w:rFonts w:ascii="Cambria Math" w:hAnsi="Cambria Math" w:cs="Arial"/>
                </w:rPr>
                <m:t>TOTAL</m:t>
              </m:r>
              <m:r>
                <m:rPr>
                  <m:sty m:val="p"/>
                </m:rPr>
                <w:rPr>
                  <w:rFonts w:ascii="Cambria Math" w:hAnsi="Cambria Math" w:cs="Arial"/>
                </w:rPr>
                <m:t xml:space="preserve"> (</m:t>
              </m:r>
              <m:r>
                <w:rPr>
                  <w:rFonts w:ascii="Cambria Math" w:hAnsi="Cambria Math" w:cs="Arial"/>
                </w:rPr>
                <m:t>AT</m:t>
              </m:r>
              <m:r>
                <m:rPr>
                  <m:sty m:val="p"/>
                </m:rPr>
                <w:rPr>
                  <w:rFonts w:ascii="Cambria Math" w:hAnsi="Cambria Math" w:cs="Arial"/>
                </w:rPr>
                <m:t>)</m:t>
              </m:r>
            </m:num>
            <m:den>
              <m:r>
                <w:rPr>
                  <w:rFonts w:ascii="Cambria Math" w:hAnsi="Cambria Math" w:cs="Arial"/>
                </w:rPr>
                <m:t>PASSIVO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d>
                <m:dPr>
                  <m:ctrlPr>
                    <w:rPr>
                      <w:rFonts w:ascii="Cambria Math" w:hAnsi="Cambria Math" w:cs="Arial"/>
                    </w:rPr>
                  </m:ctrlPr>
                </m:dPr>
                <m:e>
                  <m:r>
                    <w:rPr>
                      <w:rFonts w:ascii="Cambria Math" w:hAnsi="Cambria Math" w:cs="Arial"/>
                    </w:rPr>
                    <m:t>PC</m:t>
                  </m:r>
                </m:e>
              </m:d>
              <m:r>
                <m:rPr>
                  <m:sty m:val="p"/>
                </m:rPr>
                <w:rPr>
                  <w:rFonts w:ascii="Cambria Math" w:hAnsi="Cambria Math" w:cs="Arial"/>
                </w:rPr>
                <m:t>+</m:t>
              </m:r>
              <m:r>
                <w:rPr>
                  <w:rFonts w:ascii="Cambria Math" w:hAnsi="Cambria Math" w:cs="Arial"/>
                </w:rPr>
                <m:t>PASSIVO</m:t>
              </m:r>
              <m:r>
                <m:rPr>
                  <m:sty m:val="p"/>
                </m:rPr>
                <w:rPr>
                  <w:rFonts w:ascii="Cambria Math" w:hAnsi="Cambria Math" w:cs="Arial"/>
                </w:rPr>
                <m:t xml:space="preserve"> </m:t>
              </m:r>
              <m:r>
                <w:rPr>
                  <w:rFonts w:ascii="Cambria Math" w:hAnsi="Cambria Math" w:cs="Arial"/>
                </w:rPr>
                <m:t>N</m:t>
              </m:r>
              <m:r>
                <m:rPr>
                  <m:sty m:val="p"/>
                </m:rPr>
                <w:rPr>
                  <w:rFonts w:ascii="Cambria Math" w:hAnsi="Cambria Math" w:cs="Arial"/>
                </w:rPr>
                <m:t>Ã</m:t>
              </m:r>
              <m:r>
                <w:rPr>
                  <w:rFonts w:ascii="Cambria Math" w:hAnsi="Cambria Math" w:cs="Arial"/>
                </w:rPr>
                <m:t>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r>
                <w:rPr>
                  <w:rFonts w:ascii="Cambria Math" w:hAnsi="Cambria Math" w:cs="Arial"/>
                </w:rPr>
                <m:t>PNC</m:t>
              </m:r>
              <m:r>
                <m:rPr>
                  <m:sty m:val="p"/>
                </m:rPr>
                <w:rPr>
                  <w:rFonts w:ascii="Cambria Math" w:hAnsi="Cambria Math" w:cs="Arial"/>
                </w:rPr>
                <m:t>)</m:t>
              </m:r>
            </m:den>
          </m:f>
        </m:oMath>
      </m:oMathPara>
    </w:p>
    <w:p w14:paraId="79D5E373" w14:textId="77777777" w:rsidR="00A4772E" w:rsidRPr="00664BFC" w:rsidRDefault="00A4772E" w:rsidP="00A4772E">
      <w:pPr>
        <w:pStyle w:val="PGE-Normal"/>
        <w:rPr>
          <w:rFonts w:cs="Arial"/>
          <w:sz w:val="10"/>
        </w:rPr>
      </w:pPr>
    </w:p>
    <w:p w14:paraId="1D83AEC9" w14:textId="77777777" w:rsidR="00A4772E" w:rsidRPr="00664BFC" w:rsidRDefault="00A4772E" w:rsidP="00A4772E">
      <w:pPr>
        <w:pStyle w:val="PGE-Normal"/>
        <w:rPr>
          <w:rFonts w:eastAsiaTheme="minorEastAsia" w:cs="Arial"/>
        </w:rPr>
      </w:pPr>
      <m:oMathPara>
        <m:oMath>
          <m:r>
            <m:rPr>
              <m:sty m:val="p"/>
            </m:rPr>
            <w:rPr>
              <w:rFonts w:ascii="Cambria Math" w:hAnsi="Cambria Math" w:cs="Arial"/>
            </w:rPr>
            <m:t xml:space="preserve">ILC = </m:t>
          </m:r>
          <m:f>
            <m:fPr>
              <m:ctrlPr>
                <w:rPr>
                  <w:rFonts w:ascii="Cambria Math" w:hAnsi="Cambria Math" w:cs="Arial"/>
                </w:rPr>
              </m:ctrlPr>
            </m:fPr>
            <m:num>
              <m:r>
                <w:rPr>
                  <w:rFonts w:ascii="Cambria Math" w:hAnsi="Cambria Math" w:cs="Arial"/>
                </w:rPr>
                <m:t>ATIVO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r>
                <w:rPr>
                  <w:rFonts w:ascii="Cambria Math" w:hAnsi="Cambria Math" w:cs="Arial"/>
                </w:rPr>
                <m:t>AC</m:t>
              </m:r>
              <m:r>
                <m:rPr>
                  <m:sty m:val="p"/>
                </m:rPr>
                <w:rPr>
                  <w:rFonts w:ascii="Cambria Math" w:hAnsi="Cambria Math" w:cs="Arial"/>
                </w:rPr>
                <m:t>)</m:t>
              </m:r>
            </m:num>
            <m:den>
              <m:r>
                <w:rPr>
                  <w:rFonts w:ascii="Cambria Math" w:hAnsi="Cambria Math" w:cs="Arial"/>
                </w:rPr>
                <m:t>PASSIVO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r>
                <w:rPr>
                  <w:rFonts w:ascii="Cambria Math" w:hAnsi="Cambria Math" w:cs="Arial"/>
                </w:rPr>
                <m:t>PC</m:t>
              </m:r>
              <m:r>
                <m:rPr>
                  <m:sty m:val="p"/>
                </m:rPr>
                <w:rPr>
                  <w:rFonts w:ascii="Cambria Math" w:hAnsi="Cambria Math" w:cs="Arial"/>
                </w:rPr>
                <m:t>)</m:t>
              </m:r>
            </m:den>
          </m:f>
        </m:oMath>
      </m:oMathPara>
    </w:p>
    <w:p w14:paraId="5FD5202C" w14:textId="77777777" w:rsidR="00A4772E" w:rsidRPr="00664BFC" w:rsidRDefault="00A4772E" w:rsidP="00A4772E">
      <w:pPr>
        <w:pStyle w:val="PGE-Normal"/>
        <w:ind w:left="851"/>
        <w:rPr>
          <w:rFonts w:cs="Arial"/>
          <w:sz w:val="14"/>
        </w:rPr>
      </w:pPr>
    </w:p>
    <w:p w14:paraId="0E4018F2" w14:textId="77777777" w:rsidR="00A4772E" w:rsidRDefault="00A4772E" w:rsidP="00A4772E">
      <w:pPr>
        <w:pStyle w:val="N1111"/>
      </w:pPr>
      <w:r w:rsidRPr="003E1D14">
        <w:t>As memórias de cálculo de cada índice devem ser anexadas pelo licitante à documentação relativa à qualificação econômico-financeira.</w:t>
      </w:r>
    </w:p>
    <w:p w14:paraId="4C09B10A" w14:textId="77777777" w:rsidR="00A4772E" w:rsidRDefault="00A4772E" w:rsidP="00A4772E">
      <w:pPr>
        <w:pStyle w:val="N1111"/>
      </w:pPr>
      <w:r w:rsidRPr="00C239DA">
        <w:t xml:space="preserve">Os licitantes que apresentarem resultado menor do que 1,00 (um) em </w:t>
      </w:r>
      <w:r>
        <w:t>qualquer dos índices referidos serão considerados habilitados se, conjuntamente com os documentos de habilitação</w:t>
      </w:r>
      <w:r w:rsidRPr="00C239DA">
        <w:t xml:space="preserve">, </w:t>
      </w:r>
      <w:r>
        <w:t>comprovarem patrimônio líquido mínimo de 10% (dez por cento) ou prestarem garantia equivalente a 1% (um por cento) do valor estimado para a contratação, considerado o período de doze meses.</w:t>
      </w:r>
    </w:p>
    <w:p w14:paraId="2AD99E28" w14:textId="77777777" w:rsidR="00A4772E" w:rsidRDefault="00A4772E" w:rsidP="008275FA">
      <w:pPr>
        <w:pStyle w:val="N111"/>
      </w:pPr>
      <w:r w:rsidRPr="0001440B">
        <w:t xml:space="preserve">Certidão Negativa de Falência, Recuperação Judicial e Extrajudicial expedida pelo distribuidor da sede da pessoa jurídica, observada a data de validade definida no instrumento. </w:t>
      </w:r>
    </w:p>
    <w:p w14:paraId="79952FFB" w14:textId="77777777" w:rsidR="00A4772E" w:rsidRPr="0001440B" w:rsidRDefault="00A4772E" w:rsidP="00A4772E">
      <w:pPr>
        <w:pStyle w:val="N1111"/>
      </w:pPr>
      <w:r w:rsidRPr="0001440B">
        <w:lastRenderedPageBreak/>
        <w:t>No caso de silêncio do documento a respeito de sua validade, a certidão</w:t>
      </w:r>
      <w:r>
        <w:t xml:space="preserve"> </w:t>
      </w:r>
      <w:r w:rsidRPr="0001440B">
        <w:t xml:space="preserve">deverá apresentar data de emissão de, no máximo, 90 (noventa) dias anteriores à data fixada para a sessão de abertura da licitação. </w:t>
      </w:r>
    </w:p>
    <w:p w14:paraId="6B5EAD03" w14:textId="77777777" w:rsidR="00A4772E" w:rsidRPr="0001440B" w:rsidRDefault="00A4772E" w:rsidP="00A4772E">
      <w:pPr>
        <w:pStyle w:val="N1111"/>
      </w:pPr>
      <w:r w:rsidRPr="0001440B">
        <w:t>Caso a licitante se encontre em processo de recuperação judicial ou extrajudicial, deverá ser apresentada, por meio da documentação apropriada, a sentença homologatória do plano de recuperação judicial, além do cumprimento dos demais requisitos de habilitação constantes neste Edital</w:t>
      </w:r>
    </w:p>
    <w:bookmarkEnd w:id="5"/>
    <w:p w14:paraId="13994826" w14:textId="77777777" w:rsidR="00E20CC0" w:rsidRPr="00293E0E" w:rsidRDefault="00E20CC0" w:rsidP="00E20CC0">
      <w:pPr>
        <w:pStyle w:val="N11"/>
        <w:rPr>
          <w:b/>
        </w:rPr>
      </w:pPr>
      <w:r w:rsidRPr="00293E0E">
        <w:rPr>
          <w:b/>
        </w:rPr>
        <w:t>DA DECLARAÇÃO DE ATENDIMENTO AO INCISO XXXIII, ART. 7º, DA CF</w:t>
      </w:r>
    </w:p>
    <w:p w14:paraId="7A719033" w14:textId="77777777" w:rsidR="00E20CC0" w:rsidRPr="003168EC" w:rsidRDefault="00E20CC0" w:rsidP="00C7038D">
      <w:pPr>
        <w:pStyle w:val="N111"/>
      </w:pPr>
      <w:r w:rsidRPr="003168EC">
        <w:t>Declaração de que inexiste, no quadro funcional da empresa, menor de dezoito anos desempenhando trabalho noturno, perigoso ou insalubre ou menor de dezesseis anos executando qualquer trabalho, salvo na condição de aprendiz, a partir dos quatorze anos (Lei 9.854/1999), conforme modelo constante no Anexo I</w:t>
      </w:r>
      <w:r>
        <w:t>I</w:t>
      </w:r>
      <w:r w:rsidRPr="003168EC">
        <w:t xml:space="preserve"> do Edital.</w:t>
      </w:r>
    </w:p>
    <w:p w14:paraId="71B5EFC8" w14:textId="77777777" w:rsidR="00E20CC0" w:rsidRDefault="00E20CC0" w:rsidP="00E20CC0">
      <w:pPr>
        <w:pStyle w:val="Ttulo1"/>
      </w:pPr>
      <w:r w:rsidRPr="00293E0E">
        <w:t>DAS REGRAS RELATIVAS AO CRC/ES</w:t>
      </w:r>
    </w:p>
    <w:p w14:paraId="6BBCC437" w14:textId="77777777" w:rsidR="00E20CC0" w:rsidRDefault="00E20CC0" w:rsidP="00E20CC0">
      <w:pPr>
        <w:pStyle w:val="N11"/>
      </w:pPr>
      <w:r>
        <w:t>Os licitantes que desejarem se cadastrar perante o Cadastro de Fornecedores do Estado do Espírito Santo (CRC/ES) deverão seguir as regras estabelecidas pelo Decreto Estadual 2.394-R/2009 e demais normas complementares.</w:t>
      </w:r>
    </w:p>
    <w:p w14:paraId="43C055DC" w14:textId="77777777" w:rsidR="00E20CC0" w:rsidRDefault="00E20CC0" w:rsidP="00E20CC0">
      <w:pPr>
        <w:pStyle w:val="N11"/>
      </w:pPr>
      <w:r>
        <w:t>Os licitantes cadastrados no CRC/ES poderão deixar de apresentar a documentação exigida nos itens 1.1 e 1.2.</w:t>
      </w:r>
    </w:p>
    <w:p w14:paraId="44AAB7B5" w14:textId="77777777" w:rsidR="00E20CC0" w:rsidRDefault="00E20CC0" w:rsidP="00E20CC0">
      <w:pPr>
        <w:pStyle w:val="N11"/>
      </w:pPr>
      <w:r>
        <w:t>Somente serão dispensados os documentos exigidos no item 1.2, que se encontrarem dentro do prazo de sua validade.</w:t>
      </w:r>
    </w:p>
    <w:p w14:paraId="64566BF9" w14:textId="77777777" w:rsidR="00E20CC0" w:rsidRDefault="00E20CC0" w:rsidP="00E20CC0">
      <w:pPr>
        <w:pStyle w:val="N11"/>
      </w:pPr>
      <w:r>
        <w:t xml:space="preserve">Caso algum documento apresentado junto ao CRC/ES já esteja vencido, esse deverá ser apresentado junto ao Pregoeiro para fins de comprovar sua regularidade </w:t>
      </w:r>
      <w:proofErr w:type="spellStart"/>
      <w:r>
        <w:t>habilitatória</w:t>
      </w:r>
      <w:proofErr w:type="spellEnd"/>
      <w:r>
        <w:t>.</w:t>
      </w:r>
    </w:p>
    <w:p w14:paraId="62792BC3" w14:textId="77777777" w:rsidR="00E20CC0" w:rsidRDefault="00E20CC0" w:rsidP="00E20CC0">
      <w:pPr>
        <w:pStyle w:val="N11"/>
      </w:pPr>
      <w:r>
        <w:t>O CRC/ES não exime os interessados de apresentar a documentação relativa à qualificação técnica (item 1.3) exigida, salvo se previamente encaminhada ao Núcleo de Cadastro e devidamente cadastrada.</w:t>
      </w:r>
    </w:p>
    <w:p w14:paraId="5D90BECA" w14:textId="77777777" w:rsidR="00E20CC0" w:rsidRDefault="00E20CC0" w:rsidP="00E20CC0">
      <w:pPr>
        <w:pStyle w:val="N11"/>
      </w:pPr>
      <w:r>
        <w:t>Em todo o caso, fica o licitante - cadastrado ou habilitado parcialmente - obrigado a declarar, sob as penalidades legais, a eventual ocorrência de fato superveniente impeditivo de sua habilitação.</w:t>
      </w:r>
    </w:p>
    <w:p w14:paraId="14F43B41" w14:textId="77777777" w:rsidR="00E20CC0" w:rsidRDefault="00E20CC0" w:rsidP="00E20CC0">
      <w:pPr>
        <w:pStyle w:val="N11"/>
      </w:pPr>
      <w:r>
        <w:t>Declarando o licitante que possui cadastro no CRC/ES, competirá ao Pregoeiro verificar a veracidade da afirmação por meio de consulta ao referido Sistema, devendo ser juntados aos autos os comprovantes da consulta.</w:t>
      </w:r>
    </w:p>
    <w:p w14:paraId="7891E75B" w14:textId="77777777" w:rsidR="00E20CC0" w:rsidRDefault="00E20CC0" w:rsidP="00E20CC0">
      <w:pPr>
        <w:pStyle w:val="Ttulo1"/>
      </w:pPr>
      <w:r w:rsidRPr="00293E0E">
        <w:t>DA COMPROVAÇÃO DA CONDIÇÃO DE MICROEMPRESAS OU EMPRESAS DE PEQUENO PORTE OU EQUIPARADAS</w:t>
      </w:r>
    </w:p>
    <w:p w14:paraId="1065777C" w14:textId="77777777" w:rsidR="00E20CC0" w:rsidRDefault="00E20CC0" w:rsidP="00E20CC0">
      <w:pPr>
        <w:pStyle w:val="N11"/>
      </w:pPr>
      <w:r w:rsidRPr="00C80916">
        <w:t>Os licitantes que invocarem a condição de microempresas ou empresas de pequeno porte para fins de exercício de quaisquer dos benefícios previstos na Lei Complementar nº. 123/2006 e reproduzidos neste edital, deverão apresenta</w:t>
      </w:r>
      <w:r>
        <w:t>r ainda os seguintes documentos.</w:t>
      </w:r>
    </w:p>
    <w:p w14:paraId="1FA59967" w14:textId="77777777" w:rsidR="00E20CC0" w:rsidRDefault="00E20CC0" w:rsidP="00E20CC0">
      <w:pPr>
        <w:pStyle w:val="N11"/>
      </w:pPr>
      <w:r w:rsidRPr="00C80916">
        <w:lastRenderedPageBreak/>
        <w:t>Licitantes optantes pelo Sistema Simples Nacional de Tributação, regido pela Lei Complementar 123/2006:</w:t>
      </w:r>
    </w:p>
    <w:p w14:paraId="2EFAD797" w14:textId="77777777" w:rsidR="00E20CC0" w:rsidRDefault="00E20CC0" w:rsidP="00C7038D">
      <w:pPr>
        <w:pStyle w:val="N111"/>
      </w:pPr>
      <w:r w:rsidRPr="00C80916">
        <w:t xml:space="preserve">Comprovante de opção pelo Simples obtido </w:t>
      </w:r>
      <w:r>
        <w:t>no</w:t>
      </w:r>
      <w:r w:rsidRPr="00C80916">
        <w:t xml:space="preserve"> site do Ministério da Fazenda,</w:t>
      </w:r>
      <w:r>
        <w:t xml:space="preserve"> (</w:t>
      </w:r>
      <w:r w:rsidRPr="00C80916">
        <w:t xml:space="preserve">http://www8.receita.fazenda.gov.br/SimplesNacional/Aplicacoes/ATBHE/ConsultaOptantes.app/ConsultarOpcao.aspx) ou do site do SINTEGRA </w:t>
      </w:r>
      <w:r w:rsidRPr="00C80916">
        <w:rPr>
          <w:sz w:val="20"/>
        </w:rPr>
        <w:t>(http://www.sintegra.gov.br)</w:t>
      </w:r>
      <w:r w:rsidRPr="00C80916">
        <w:t>, desde que o comprovante de fato ateste a opção pelo Simples.</w:t>
      </w:r>
    </w:p>
    <w:p w14:paraId="682D8728" w14:textId="77777777" w:rsidR="00E20CC0" w:rsidRDefault="00E20CC0" w:rsidP="00C7038D">
      <w:pPr>
        <w:pStyle w:val="N111"/>
      </w:pPr>
      <w:r w:rsidRPr="00C80916">
        <w:t>Declaração, firmada pelo representante legal da empresa, de não haver nenhum dos impedimentos previstos do § 4º do art. 3º da LC 123/</w:t>
      </w:r>
      <w:r>
        <w:t>20</w:t>
      </w:r>
      <w:r w:rsidRPr="00C80916">
        <w:t>06.</w:t>
      </w:r>
    </w:p>
    <w:p w14:paraId="35A6F86D" w14:textId="77777777" w:rsidR="00E20CC0" w:rsidRPr="00C80916" w:rsidRDefault="00E20CC0" w:rsidP="00E20CC0">
      <w:pPr>
        <w:pStyle w:val="N11"/>
      </w:pPr>
      <w:r w:rsidRPr="00C80916">
        <w:rPr>
          <w:rStyle w:val="N11Char"/>
        </w:rPr>
        <w:t>Licitantes não optantes p</w:t>
      </w:r>
      <w:r w:rsidRPr="00C80916">
        <w:t>el</w:t>
      </w:r>
      <w:r>
        <w:t>o Sistema Simples de Tributação</w:t>
      </w:r>
      <w:r w:rsidRPr="00C80916">
        <w:t>:</w:t>
      </w:r>
    </w:p>
    <w:p w14:paraId="619540D7" w14:textId="77777777" w:rsidR="00E20CC0" w:rsidRPr="00C80916" w:rsidRDefault="00E20CC0" w:rsidP="00C7038D">
      <w:pPr>
        <w:pStyle w:val="N111"/>
      </w:pPr>
      <w:r w:rsidRPr="00C80916">
        <w:t xml:space="preserve">Balanço Patrimonial e Demonstração do Resultado do Exercício – DRE comprovando ter receita bruta dentro dos limites estabelecidos nos incisos I e II do </w:t>
      </w:r>
      <w:r>
        <w:t>Art.</w:t>
      </w:r>
      <w:r w:rsidRPr="00C80916">
        <w:t xml:space="preserve"> 3º da LC 123/06;</w:t>
      </w:r>
    </w:p>
    <w:p w14:paraId="35E570BE" w14:textId="77777777" w:rsidR="00E20CC0" w:rsidRPr="00C80916" w:rsidRDefault="00E20CC0" w:rsidP="00C7038D">
      <w:pPr>
        <w:pStyle w:val="N111"/>
      </w:pPr>
      <w:r w:rsidRPr="00C80916">
        <w:t>Cópia da Declaração de Informação Econômico-Fiscais da Pessoa Jurídica – DIPJ e respectivo recibo de entrega, em conformidade com o Balanço e a DRE;</w:t>
      </w:r>
    </w:p>
    <w:p w14:paraId="3E22ED6F" w14:textId="77777777" w:rsidR="00E20CC0" w:rsidRPr="00C80916" w:rsidRDefault="00E20CC0" w:rsidP="00C7038D">
      <w:pPr>
        <w:pStyle w:val="N111"/>
      </w:pPr>
      <w:r w:rsidRPr="00C80916">
        <w:t>Comprovante de inscrição e situação cadastral no Cadastro Nacional de Pessoa Jurídica – CNPJ;</w:t>
      </w:r>
    </w:p>
    <w:p w14:paraId="5CFB8EF1" w14:textId="77777777" w:rsidR="00E20CC0" w:rsidRPr="00C80916" w:rsidRDefault="00E20CC0" w:rsidP="00C7038D">
      <w:pPr>
        <w:pStyle w:val="N111"/>
      </w:pPr>
      <w:r w:rsidRPr="00C80916">
        <w:t>Cópia do contrato social e suas alterações; e</w:t>
      </w:r>
    </w:p>
    <w:p w14:paraId="39A7A8AA" w14:textId="77777777" w:rsidR="00E20CC0" w:rsidRPr="00C80916" w:rsidRDefault="00E20CC0" w:rsidP="00C7038D">
      <w:pPr>
        <w:pStyle w:val="N111"/>
      </w:pPr>
      <w:r w:rsidRPr="00C80916">
        <w:t>Declaração, firmada pelo representante legal da empresa, de não haver nenhum dos impedimentos pr</w:t>
      </w:r>
      <w:r>
        <w:t>evistos nos incisos do § 4º do art.</w:t>
      </w:r>
      <w:r w:rsidRPr="00C80916">
        <w:t xml:space="preserve"> 3º da LC 123/06.</w:t>
      </w:r>
    </w:p>
    <w:p w14:paraId="6FFE57EC" w14:textId="77777777" w:rsidR="00E20CC0" w:rsidRDefault="00E20CC0" w:rsidP="00E20CC0">
      <w:pPr>
        <w:pStyle w:val="N11"/>
      </w:pPr>
      <w:r>
        <w:t>Os documentos aos quais se refere este item somente deverão ser apresentados após a convocação para assinar o contrato, ainda que as microempresas, e pequenas empresas ou equiparadas não optantes pelo Sistema Simples Nacional de Tributação possuam habilitação parcial no CRC/ES.</w:t>
      </w:r>
    </w:p>
    <w:p w14:paraId="0B7FF498" w14:textId="77777777" w:rsidR="00E20CC0" w:rsidRDefault="00E20CC0" w:rsidP="00E20CC0">
      <w:pPr>
        <w:pStyle w:val="N11"/>
      </w:pPr>
      <w:r>
        <w:t>O licitante que invocar a condição de microempresa ou empresa de pequeno porte e não apresentar os documentos comprobatórios respectivos ficará impedido de licitar e de contratar com o Estado do Espírito Santo, e será descredenciado do CRC/ES, pelo prazo de até cinco anos, sem prejuízo das multas fixadas neste edital e das demais cominações legais, incluindo a sanção penal prevista no art. 93 da Lei 8.666/1993, quando for o caso.</w:t>
      </w:r>
    </w:p>
    <w:p w14:paraId="46D7286F" w14:textId="77777777" w:rsidR="00E20CC0" w:rsidRDefault="00E20CC0" w:rsidP="00E20CC0">
      <w:pPr>
        <w:pStyle w:val="N11"/>
      </w:pPr>
      <w:r>
        <w:t xml:space="preserve">Em caso de empresário ou sociedade empresária submetida ao registro obrigatório na Junta Comercial, fica dispensada a apresentação da cópia do contrato social e suas alterações, desde que seja apresentada a Certidão Simplificada da Junta Comercial da qual conste o enquadramento como microempresa, empresa de pequeno porte ou equiparada, expedida em prazo não superior a 15 dias da data marcada para a abertura das propostas. </w:t>
      </w:r>
    </w:p>
    <w:p w14:paraId="47371386" w14:textId="77777777" w:rsidR="00E20CC0" w:rsidRDefault="00E20CC0" w:rsidP="00E20CC0">
      <w:pPr>
        <w:pStyle w:val="N11"/>
      </w:pPr>
      <w:r>
        <w:t xml:space="preserve">A licitante Microempresa - ME ou Empresa de Pequeno Porte – EPP optante pelo Simples Nacional que porventura venha a ser contratada deverá atender ao que dispõem os </w:t>
      </w:r>
      <w:proofErr w:type="spellStart"/>
      <w:r>
        <w:t>arts</w:t>
      </w:r>
      <w:proofErr w:type="spellEnd"/>
      <w:r>
        <w:t xml:space="preserve">. 17, inciso XII, 30, inciso II e § 1º e 31, inciso II, da Lei Complementar nº 123, de 14 de dezembro de 2006, comunicando à Receita Federal, sendo o caso, no prazo legal, sua exclusão do Simples Nacional, sob pena de aplicação das sanções contratuais </w:t>
      </w:r>
      <w:r>
        <w:lastRenderedPageBreak/>
        <w:t>previstas e retenção na fonte de tributos e contribuições sociais, na forma da legislação em vigor.</w:t>
      </w:r>
    </w:p>
    <w:p w14:paraId="26F4D66B" w14:textId="77777777" w:rsidR="00E20CC0" w:rsidRDefault="00E20CC0" w:rsidP="00E20CC0"/>
    <w:p w14:paraId="19D29F70" w14:textId="77777777" w:rsidR="00E20CC0" w:rsidRDefault="00E20CC0" w:rsidP="00E20CC0"/>
    <w:p w14:paraId="403B59FD" w14:textId="77777777" w:rsidR="00E20CC0" w:rsidRDefault="00E20CC0" w:rsidP="00E20CC0"/>
    <w:p w14:paraId="3FF811A2" w14:textId="77777777" w:rsidR="00E20CC0" w:rsidRDefault="00E20CC0" w:rsidP="00E20CC0"/>
    <w:p w14:paraId="2AC93BB6" w14:textId="77777777" w:rsidR="00E20CC0" w:rsidRDefault="00E20CC0" w:rsidP="00E20CC0"/>
    <w:p w14:paraId="05047004" w14:textId="77777777" w:rsidR="00E20CC0" w:rsidRDefault="00E20CC0" w:rsidP="00E20CC0"/>
    <w:p w14:paraId="1649F417" w14:textId="77777777" w:rsidR="00E20CC0" w:rsidRDefault="00E20CC0" w:rsidP="00E20CC0"/>
    <w:p w14:paraId="2E25D765" w14:textId="77777777" w:rsidR="00E20CC0" w:rsidRDefault="00E20CC0" w:rsidP="00E20CC0"/>
    <w:p w14:paraId="7CC50AA4" w14:textId="77777777" w:rsidR="00E20CC0" w:rsidRDefault="00E20CC0" w:rsidP="00E20CC0"/>
    <w:p w14:paraId="2E362453" w14:textId="77777777" w:rsidR="00E20CC0" w:rsidRDefault="00E20CC0" w:rsidP="00E20CC0"/>
    <w:p w14:paraId="6E1C499C" w14:textId="77777777" w:rsidR="00E20CC0" w:rsidRDefault="00E20CC0" w:rsidP="00E20CC0"/>
    <w:p w14:paraId="4E40CE1F" w14:textId="77777777" w:rsidR="00E20CC0" w:rsidRDefault="00E20CC0" w:rsidP="00E20CC0"/>
    <w:p w14:paraId="1F41F8F0" w14:textId="77777777" w:rsidR="008275FA" w:rsidRDefault="008275FA">
      <w:pPr>
        <w:spacing w:before="0" w:after="160" w:line="259" w:lineRule="auto"/>
        <w:jc w:val="left"/>
        <w:rPr>
          <w:rFonts w:eastAsiaTheme="majorEastAsia" w:cstheme="majorBidi"/>
          <w:b/>
          <w:i/>
          <w:spacing w:val="-10"/>
          <w:kern w:val="28"/>
          <w:sz w:val="28"/>
          <w:szCs w:val="56"/>
        </w:rPr>
      </w:pPr>
      <w:r>
        <w:br w:type="page"/>
      </w:r>
    </w:p>
    <w:p w14:paraId="27305D32" w14:textId="778AB4AB" w:rsidR="00E20CC0" w:rsidRDefault="00E20CC0" w:rsidP="00E20CC0">
      <w:pPr>
        <w:pStyle w:val="Ttulo"/>
      </w:pPr>
      <w:r>
        <w:lastRenderedPageBreak/>
        <w:t>ANEXO IV – MINUTA DE ATA DE REGISTRO DE PREÇOS</w:t>
      </w:r>
    </w:p>
    <w:p w14:paraId="05740A27" w14:textId="77777777" w:rsidR="00E20CC0" w:rsidRDefault="00E20CC0" w:rsidP="00E20CC0">
      <w:pPr>
        <w:spacing w:before="0" w:after="0"/>
      </w:pPr>
    </w:p>
    <w:p w14:paraId="4FB63C7B" w14:textId="77777777" w:rsidR="00E20CC0" w:rsidRDefault="00E20CC0" w:rsidP="0060438F">
      <w:pPr>
        <w:pStyle w:val="PGE-Normal"/>
        <w:spacing w:before="0" w:after="0"/>
      </w:pPr>
      <w:r>
        <w:t>ARP nº ___/_____</w:t>
      </w:r>
    </w:p>
    <w:p w14:paraId="1D3B0B02" w14:textId="77777777" w:rsidR="00E20CC0" w:rsidRDefault="00E20CC0" w:rsidP="0060438F">
      <w:pPr>
        <w:pStyle w:val="PGE-Normal"/>
        <w:spacing w:before="0" w:after="0"/>
      </w:pPr>
      <w:r>
        <w:t>Pregão nº ___/_____</w:t>
      </w:r>
    </w:p>
    <w:p w14:paraId="7D221AC6" w14:textId="77777777" w:rsidR="00E20CC0" w:rsidRDefault="00E20CC0" w:rsidP="0060438F">
      <w:pPr>
        <w:pStyle w:val="PGE-Normal"/>
        <w:spacing w:before="0" w:after="0"/>
      </w:pPr>
      <w:r>
        <w:t>Processo nº ____________</w:t>
      </w:r>
    </w:p>
    <w:p w14:paraId="206A0FF9" w14:textId="77777777" w:rsidR="00E20CC0" w:rsidRDefault="00E20CC0" w:rsidP="0060438F">
      <w:pPr>
        <w:pStyle w:val="PGE-Normal"/>
      </w:pPr>
    </w:p>
    <w:p w14:paraId="1FF3889E" w14:textId="77777777" w:rsidR="00E20CC0" w:rsidRDefault="00E20CC0" w:rsidP="0060438F">
      <w:pPr>
        <w:pStyle w:val="PGE-Normal"/>
      </w:pPr>
      <w:r w:rsidRPr="00822BCE">
        <w:t>Pelo presente instrumento, O ESTADO DO ESPÍRITO SANTO, por intermédio da ________(nome do órgão)_________, órgão da Administração Direta do Poder Executivo, inscrita no CNPJ/MF sob o no ________________, com sede na _________ (endereço completo) _________, representada legalmente pelo seu  (Secretário / Dirigente do órgão ) ________(nome, nacionalidade, estado civil, profissão)_________, CPF/MF no ________________, residente e domiciliado ________(endereço completo)________, considerando o julgamento da licitação na modalidade de PREGÃO, PARA REGISTRO DE PREÇOS, sob nº. ............, RESOLVE registrar os preços das empresas</w:t>
      </w:r>
      <w:r>
        <w:t xml:space="preserve">, </w:t>
      </w:r>
      <w:r w:rsidRPr="00822BCE">
        <w:t>atendendo as condições previstas no Instrumento Convocatório e as constantes desta Ata de Registro de Preços, e regido pela Lei</w:t>
      </w:r>
      <w:r>
        <w:t xml:space="preserve"> </w:t>
      </w:r>
      <w:r w:rsidRPr="00822BCE">
        <w:t>10.520/2002, pelo Decreto Estadual 2.458-R</w:t>
      </w:r>
      <w:r>
        <w:t>/</w:t>
      </w:r>
      <w:r w:rsidRPr="00822BCE">
        <w:t>2010, pelo Decreto Estadual1.790-R/2007,</w:t>
      </w:r>
      <w:r>
        <w:t xml:space="preserve"> pela </w:t>
      </w:r>
      <w:r w:rsidRPr="00822BCE">
        <w:t>Lei 8.666/</w:t>
      </w:r>
      <w:r>
        <w:t>19</w:t>
      </w:r>
      <w:r w:rsidRPr="00822BCE">
        <w:t>93 e suas alterações e em conformidade com as disposições a seguir.</w:t>
      </w:r>
    </w:p>
    <w:p w14:paraId="5CCCE1F9" w14:textId="77777777" w:rsidR="00E20CC0" w:rsidRDefault="00E20CC0" w:rsidP="00E20CC0">
      <w:pPr>
        <w:pStyle w:val="Ttulo1"/>
        <w:numPr>
          <w:ilvl w:val="0"/>
          <w:numId w:val="8"/>
        </w:numPr>
      </w:pPr>
      <w:r>
        <w:t>DO OBJETO</w:t>
      </w:r>
    </w:p>
    <w:p w14:paraId="3B05FFB9" w14:textId="77777777" w:rsidR="00E20CC0" w:rsidRDefault="00E20CC0" w:rsidP="00E20CC0">
      <w:pPr>
        <w:pStyle w:val="N11"/>
      </w:pPr>
      <w:r w:rsidRPr="00FB0682">
        <w:t xml:space="preserve">A presente Ata tem por objeto o registro de preços </w:t>
      </w:r>
      <w:r>
        <w:t xml:space="preserve">de serviços contínuos dos exames médicos </w:t>
      </w:r>
      <w:r w:rsidRPr="00FB0682">
        <w:t>especificados no Anexo I do Edital.</w:t>
      </w:r>
    </w:p>
    <w:p w14:paraId="7030361E" w14:textId="77777777" w:rsidR="00E20CC0" w:rsidRDefault="00E20CC0" w:rsidP="00E20CC0">
      <w:pPr>
        <w:pStyle w:val="N11"/>
      </w:pPr>
      <w:r>
        <w:t>Integram esta Ata, como partes indissociáveis e independentemente de transcrição, os seguintes anexos:</w:t>
      </w:r>
    </w:p>
    <w:p w14:paraId="04991BE8" w14:textId="77777777" w:rsidR="00E20CC0" w:rsidRDefault="00E20CC0" w:rsidP="008275FA">
      <w:pPr>
        <w:pStyle w:val="Nabc"/>
        <w:ind w:left="284"/>
      </w:pPr>
      <w:r>
        <w:t>Anexo A – Especificação dos preços;</w:t>
      </w:r>
    </w:p>
    <w:p w14:paraId="00D04244" w14:textId="77777777" w:rsidR="00E20CC0" w:rsidRDefault="00E20CC0" w:rsidP="008275FA">
      <w:pPr>
        <w:pStyle w:val="Nabc"/>
        <w:ind w:left="284"/>
      </w:pPr>
      <w:r>
        <w:t>o Edital e todos os seus Anexos;</w:t>
      </w:r>
    </w:p>
    <w:p w14:paraId="508AD9E8" w14:textId="77777777" w:rsidR="00E20CC0" w:rsidRDefault="00E20CC0" w:rsidP="008275FA">
      <w:pPr>
        <w:pStyle w:val="Nabc"/>
        <w:ind w:left="284"/>
      </w:pPr>
      <w:r>
        <w:t>a Proposta Comercial da Contratada.</w:t>
      </w:r>
    </w:p>
    <w:p w14:paraId="79D683C1" w14:textId="77777777" w:rsidR="00E20CC0" w:rsidRDefault="00E20CC0" w:rsidP="00E20CC0">
      <w:pPr>
        <w:pStyle w:val="Ttulo1"/>
      </w:pPr>
      <w:r>
        <w:t>DO PREÇO</w:t>
      </w:r>
    </w:p>
    <w:p w14:paraId="35896CB0" w14:textId="77777777" w:rsidR="00E20CC0" w:rsidRDefault="00E20CC0" w:rsidP="00E20CC0">
      <w:pPr>
        <w:pStyle w:val="N11"/>
      </w:pPr>
      <w:r w:rsidRPr="00FB0682">
        <w:t xml:space="preserve">Os preços a serem pagos coincidem com os preços definidos no Anexo desta Ata, e nele estão </w:t>
      </w:r>
      <w:proofErr w:type="gramStart"/>
      <w:r w:rsidRPr="00FB0682">
        <w:t>inclusos</w:t>
      </w:r>
      <w:proofErr w:type="gramEnd"/>
      <w:r w:rsidRPr="00FB0682">
        <w:t xml:space="preserve"> todas as espécies de tributos, diretos e indiretos, encargos sociais, seguros, fretes, material, mão de obra </w:t>
      </w:r>
      <w:r>
        <w:t>e quaisquer despesas inerentes ao serviço</w:t>
      </w:r>
      <w:r w:rsidRPr="00FB0682">
        <w:t>.</w:t>
      </w:r>
    </w:p>
    <w:p w14:paraId="741B733A" w14:textId="77777777" w:rsidR="00E20CC0" w:rsidRDefault="00E20CC0" w:rsidP="00E20CC0">
      <w:pPr>
        <w:pStyle w:val="N11"/>
      </w:pPr>
      <w:r w:rsidRPr="00440932">
        <w:t xml:space="preserve">Nos preços propostos deverão estar incluídos, além do lucro, todas as despesas e custos, como por exemplo: transportes, tributos de qualquer natureza (inclusive ICMS e/ ou DESONERAÇÃO) e todas as despesas, diretas ou indiretas, relacionadas com a prestação </w:t>
      </w:r>
      <w:r>
        <w:t>do objeto da presente Ata.</w:t>
      </w:r>
    </w:p>
    <w:p w14:paraId="5C20695C" w14:textId="77777777" w:rsidR="00E20CC0" w:rsidRDefault="00E20CC0" w:rsidP="00E20CC0">
      <w:pPr>
        <w:pStyle w:val="N11"/>
      </w:pPr>
      <w:r w:rsidRPr="00FB0682">
        <w:t>Os preços contratados serão fixos e irreajustáveis, ressalvado o disposto no item 3 deste instrumento.</w:t>
      </w:r>
    </w:p>
    <w:p w14:paraId="6276E0D6" w14:textId="77777777" w:rsidR="00E20CC0" w:rsidRDefault="00E20CC0" w:rsidP="00E20CC0">
      <w:pPr>
        <w:pStyle w:val="N11"/>
      </w:pPr>
      <w:r w:rsidRPr="00FB0682">
        <w:lastRenderedPageBreak/>
        <w:t>A existência de preços registrados não obrigará a Administração a firmar contratações que deles poderão advir, facultada a realização de licitação específica ou a contratação direta para a aquisição pretendida nas hipóteses previstas na Lei 8.666/</w:t>
      </w:r>
      <w:r>
        <w:t>19</w:t>
      </w:r>
      <w:r w:rsidRPr="00FB0682">
        <w:t>93, mediante fundamentação, assegurando-se ao beneficiário do registro a preferência de fornecimento em igualdade de condições.</w:t>
      </w:r>
    </w:p>
    <w:p w14:paraId="059C5999" w14:textId="77777777" w:rsidR="00E20CC0" w:rsidRDefault="00E20CC0" w:rsidP="00E20CC0">
      <w:pPr>
        <w:pStyle w:val="Ttulo1"/>
      </w:pPr>
      <w:r>
        <w:t>DA ALTERAÇÃO DO PREÇO PRATICADO NO MERCADO E DO REEQUILÍBRIO ECONÔMICO-FINANCEIRO</w:t>
      </w:r>
    </w:p>
    <w:p w14:paraId="5A25EC9E" w14:textId="77777777" w:rsidR="00E20CC0" w:rsidRDefault="00E20CC0" w:rsidP="00E20CC0">
      <w:pPr>
        <w:pStyle w:val="N11"/>
      </w:pPr>
      <w:r w:rsidRPr="00FB0682">
        <w:t>Quando, por motivo superveniente, o preço registrado tornar-se superior ao preço praticado pelo mercado, o órgão gerenciador deverá:</w:t>
      </w:r>
    </w:p>
    <w:p w14:paraId="7BF33F6A" w14:textId="77777777" w:rsidR="00E20CC0" w:rsidRPr="00FB0682" w:rsidRDefault="00E20CC0" w:rsidP="008275FA">
      <w:pPr>
        <w:pStyle w:val="N111"/>
      </w:pPr>
      <w:r w:rsidRPr="00FB0682">
        <w:t>convocar o fornecedor visando a negociação para redução de preços e sua adequação ao praticado pelo mercado;</w:t>
      </w:r>
    </w:p>
    <w:p w14:paraId="3DD4B36E" w14:textId="77777777" w:rsidR="00E20CC0" w:rsidRPr="00FB0682" w:rsidRDefault="00E20CC0" w:rsidP="008275FA">
      <w:pPr>
        <w:pStyle w:val="N111"/>
      </w:pPr>
      <w:r w:rsidRPr="00FB0682">
        <w:t>frustrada a negociação, liberar o fornecedor do compromisso assumido;</w:t>
      </w:r>
    </w:p>
    <w:p w14:paraId="23F4486C" w14:textId="77777777" w:rsidR="00E20CC0" w:rsidRPr="00FB0682" w:rsidRDefault="00E20CC0" w:rsidP="008275FA">
      <w:pPr>
        <w:pStyle w:val="N111"/>
      </w:pPr>
      <w:r w:rsidRPr="00FB0682">
        <w:t>convocar os demais fornecedores para conceder igual oportunidade de negociação.</w:t>
      </w:r>
    </w:p>
    <w:p w14:paraId="6D8B1952" w14:textId="77777777" w:rsidR="00E20CC0" w:rsidRDefault="00E20CC0" w:rsidP="00E20CC0">
      <w:pPr>
        <w:pStyle w:val="N11"/>
      </w:pPr>
      <w:r w:rsidRPr="00FB0682">
        <w:t xml:space="preserve">Quando o preço de mercado </w:t>
      </w:r>
      <w:proofErr w:type="gramStart"/>
      <w:r w:rsidRPr="00FB0682">
        <w:t>tornar-se</w:t>
      </w:r>
      <w:proofErr w:type="gramEnd"/>
      <w:r w:rsidRPr="00FB0682">
        <w:t xml:space="preserve"> superior aos preços registrados e o fornecedor, mediante oferta de justificativas comprovadas, não puder cumprir o compromisso, o órgão gerenciador poderá:</w:t>
      </w:r>
    </w:p>
    <w:p w14:paraId="0C574093" w14:textId="77777777" w:rsidR="00E20CC0" w:rsidRPr="00FB0682" w:rsidRDefault="00E20CC0" w:rsidP="008275FA">
      <w:pPr>
        <w:pStyle w:val="N111"/>
      </w:pPr>
      <w:r w:rsidRPr="00FB0682">
        <w:t>Liberar o fornecedor do compromisso assumido, sem aplicação de sanção administrativa, desde que as justificativas sejam motivadamente aceitas e o requerimento ocorra antes da emissão de ordem de fornecimento;</w:t>
      </w:r>
    </w:p>
    <w:p w14:paraId="0A54FC88" w14:textId="77777777" w:rsidR="00E20CC0" w:rsidRPr="00FB0682" w:rsidRDefault="00E20CC0" w:rsidP="008275FA">
      <w:pPr>
        <w:pStyle w:val="N111"/>
      </w:pPr>
      <w:r w:rsidRPr="00FB0682">
        <w:t>Convocar os demais fornecedores para conceder igual oportunidade de negociação</w:t>
      </w:r>
      <w:r>
        <w:t>.</w:t>
      </w:r>
    </w:p>
    <w:p w14:paraId="79689890" w14:textId="77777777" w:rsidR="00E20CC0" w:rsidRDefault="00E20CC0" w:rsidP="00E20CC0">
      <w:pPr>
        <w:pStyle w:val="N11"/>
      </w:pPr>
      <w:r w:rsidRPr="00FB0682">
        <w:t>Não logrando êxito nas negociações, o órgão gerenciador deve proceder à revogação da Ata de Registro de Preços e à adoção de medidas cabíveis para obtenção de contratação mais vantajosa.</w:t>
      </w:r>
    </w:p>
    <w:p w14:paraId="3CB1BE21" w14:textId="77777777" w:rsidR="00E20CC0" w:rsidRDefault="00E20CC0" w:rsidP="00E20CC0">
      <w:pPr>
        <w:pStyle w:val="N11"/>
      </w:pPr>
      <w:r w:rsidRPr="00FB0682">
        <w:t>Em caso de desequilíbrio da equação econômico-financeira, será adotado o critério de revisão, como forma de restabelecer as condições originalmente pactuadas.</w:t>
      </w:r>
    </w:p>
    <w:p w14:paraId="09D7CE89" w14:textId="77777777" w:rsidR="00E20CC0" w:rsidRDefault="00E20CC0" w:rsidP="00E20CC0">
      <w:pPr>
        <w:pStyle w:val="N11"/>
      </w:pPr>
      <w:r w:rsidRPr="00FB0682">
        <w:t>A revisão poderá ocorrer a qualquer tempo da vigência da Ata, desde que a parte interessada comprove a ocorrência de fato imprevisível, superveniente à formalização da proposta, que importe, diretamente, em majoração ou minoração de seus encargos.</w:t>
      </w:r>
    </w:p>
    <w:p w14:paraId="371B0961" w14:textId="77777777" w:rsidR="00E20CC0" w:rsidRDefault="00E20CC0" w:rsidP="008275FA">
      <w:pPr>
        <w:pStyle w:val="N111"/>
      </w:pPr>
      <w:r>
        <w:t>Em caso de revisão, a alteração do preço ajustado, além de obedecer aos requisitos referidos no item anterior, deverá ocorrer de forma proporcional à modificação dos encargos, comprovada minuciosamente por meio de memória de cálculo a ser apresentada pela parte interessada.</w:t>
      </w:r>
    </w:p>
    <w:p w14:paraId="23439D24" w14:textId="77777777" w:rsidR="00E20CC0" w:rsidRDefault="00E20CC0" w:rsidP="008275FA">
      <w:pPr>
        <w:pStyle w:val="N111"/>
      </w:pPr>
      <w:r>
        <w:t xml:space="preserve">Dentre os fatos ensejadores da revisão, não se incluem aqueles eventos dotados de previsibilidade, cujo caráter possibilite à parte interessada a sua aferição ao tempo da formulação/aceitação da proposta, bem como aqueles decorrentes exclusivamente da variação inflacionária, uma vez que inseridos, estes últimos, na </w:t>
      </w:r>
      <w:r>
        <w:lastRenderedPageBreak/>
        <w:t>hipótese de reajustamento, modalidade que não será admitida neste registro de preços, posto que a sua vigência não supera o prazo de um ano.</w:t>
      </w:r>
    </w:p>
    <w:p w14:paraId="73F02BD1" w14:textId="77777777" w:rsidR="00E20CC0" w:rsidRDefault="00E20CC0" w:rsidP="008275FA">
      <w:pPr>
        <w:pStyle w:val="N111"/>
      </w:pPr>
      <w:r>
        <w:t>Não será concedida a revisão quando:</w:t>
      </w:r>
    </w:p>
    <w:p w14:paraId="5FCDE48A" w14:textId="77777777" w:rsidR="00E20CC0" w:rsidRPr="00442178" w:rsidRDefault="00E20CC0" w:rsidP="008275FA">
      <w:pPr>
        <w:pStyle w:val="N1111"/>
      </w:pPr>
      <w:r w:rsidRPr="00442178">
        <w:t xml:space="preserve">ausente a elevação de encargos alegada pela parte interessada; </w:t>
      </w:r>
    </w:p>
    <w:p w14:paraId="78C56675" w14:textId="77777777" w:rsidR="00E20CC0" w:rsidRPr="00442178" w:rsidRDefault="00E20CC0" w:rsidP="008275FA">
      <w:pPr>
        <w:pStyle w:val="N1111"/>
      </w:pPr>
      <w:r w:rsidRPr="00442178">
        <w:t>o evento imputado como causa de desequilíbrio houver ocorrido antes da formulação da proposta definitiva ou após a finalização da vigência da Ata;</w:t>
      </w:r>
    </w:p>
    <w:p w14:paraId="47F89F06" w14:textId="77777777" w:rsidR="00E20CC0" w:rsidRPr="00442178" w:rsidRDefault="00E20CC0" w:rsidP="008275FA">
      <w:pPr>
        <w:pStyle w:val="N1111"/>
      </w:pPr>
      <w:r w:rsidRPr="00442178">
        <w:t>ausente o nexo de causalidade entre o evento ocorrido e a majoração dos encargos atribuídos à parte interessada;</w:t>
      </w:r>
    </w:p>
    <w:p w14:paraId="27F98139" w14:textId="77777777" w:rsidR="00E20CC0" w:rsidRPr="00442178" w:rsidRDefault="00E20CC0" w:rsidP="008275FA">
      <w:pPr>
        <w:pStyle w:val="N1111"/>
      </w:pPr>
      <w:r w:rsidRPr="00442178">
        <w:t>a parte interessada houver incorrido em culpa pela majoração de seus próprios encargos, incluindo-se, nesse âmbito, a previsibilidade da ocorrência do evento.</w:t>
      </w:r>
    </w:p>
    <w:p w14:paraId="29DF2B98" w14:textId="77777777" w:rsidR="00E20CC0" w:rsidRDefault="00E20CC0" w:rsidP="00E20CC0">
      <w:pPr>
        <w:pStyle w:val="N11"/>
      </w:pPr>
      <w:r w:rsidRPr="00442178">
        <w:t>Em todo o caso, a revisão será efetuada por meio de aditamento contratual, precedida de análise pela Secretaria de Estado de Controle e Transparência e Procuradoria Geral do Estado, e não poderá exceder o preço praticado no mercado.</w:t>
      </w:r>
    </w:p>
    <w:p w14:paraId="71982F6C" w14:textId="77777777" w:rsidR="00E20CC0" w:rsidRDefault="00E20CC0" w:rsidP="00E20CC0">
      <w:pPr>
        <w:pStyle w:val="Ttulo1"/>
      </w:pPr>
      <w:r>
        <w:t>DO CANCELAMENTO DO REGISTRO DE PREÇOS</w:t>
      </w:r>
    </w:p>
    <w:p w14:paraId="76602DD4" w14:textId="77777777" w:rsidR="00E20CC0" w:rsidRDefault="00E20CC0" w:rsidP="00E20CC0">
      <w:pPr>
        <w:pStyle w:val="N11"/>
      </w:pPr>
      <w:r w:rsidRPr="00FA5A26">
        <w:t>O preço registrado poderá ser cancelado nas seguintes hipóteses:</w:t>
      </w:r>
    </w:p>
    <w:p w14:paraId="62CB17EC" w14:textId="77777777" w:rsidR="00E20CC0" w:rsidRPr="00093396" w:rsidRDefault="00E20CC0" w:rsidP="008275FA">
      <w:pPr>
        <w:pStyle w:val="N111"/>
      </w:pPr>
      <w:r w:rsidRPr="00093396">
        <w:t>Pela Administração, quando houver comprovado interesse público, ou quando o fornecedor:</w:t>
      </w:r>
    </w:p>
    <w:p w14:paraId="2461A6F5" w14:textId="77777777" w:rsidR="00E20CC0" w:rsidRDefault="00E20CC0" w:rsidP="008275FA">
      <w:pPr>
        <w:pStyle w:val="N1111"/>
      </w:pPr>
      <w:r>
        <w:t>não cumprir as exigências da Ata de Registro de Preços;</w:t>
      </w:r>
    </w:p>
    <w:p w14:paraId="514EBFE6" w14:textId="77777777" w:rsidR="00E20CC0" w:rsidRDefault="00E20CC0" w:rsidP="008275FA">
      <w:pPr>
        <w:pStyle w:val="N1111"/>
      </w:pPr>
      <w:r>
        <w:t>não formalizar contrato decorrente do Registro de Preços ou não retirar o instrumento equivalente no prazo estabelecido, sem justificativa aceitável;</w:t>
      </w:r>
    </w:p>
    <w:p w14:paraId="5524AB8D" w14:textId="77777777" w:rsidR="00E20CC0" w:rsidRDefault="00E20CC0" w:rsidP="008275FA">
      <w:pPr>
        <w:pStyle w:val="N1111"/>
      </w:pPr>
      <w:r>
        <w:t>não aceitar reduzir o preço registrado, na hipótese de se tornar este superior aos praticados no mercado;</w:t>
      </w:r>
    </w:p>
    <w:p w14:paraId="7AD6279F" w14:textId="77777777" w:rsidR="00E20CC0" w:rsidRDefault="00E20CC0" w:rsidP="008275FA">
      <w:pPr>
        <w:pStyle w:val="N1111"/>
      </w:pPr>
      <w:r>
        <w:t>incorrer em inexecução total ou parcial do contrato decorrente do registro de preços.</w:t>
      </w:r>
    </w:p>
    <w:p w14:paraId="04BAF215" w14:textId="77777777" w:rsidR="00E20CC0" w:rsidRDefault="00E20CC0" w:rsidP="008275FA">
      <w:pPr>
        <w:pStyle w:val="N111"/>
      </w:pPr>
      <w:r w:rsidRPr="00FA5A26">
        <w:t>Pelo fornecedor, quando, mediante solicitação formal e expressa, comprovar a impossibilidade, por caso fortuito ou força maior, de dar cumprimento às exigências do instrumento convocatório e da Ata de Registro de Preços.</w:t>
      </w:r>
    </w:p>
    <w:p w14:paraId="12E5B1B9" w14:textId="77777777" w:rsidR="00E20CC0" w:rsidRDefault="00E20CC0" w:rsidP="00E20CC0">
      <w:pPr>
        <w:pStyle w:val="N11"/>
      </w:pPr>
      <w:r>
        <w:t>O cancelamento do registro de preços por parte da Administração, assegurados a ampla defesa e o contraditório, será formalizado por decisão da autoridade competente.</w:t>
      </w:r>
    </w:p>
    <w:p w14:paraId="10DFD27D" w14:textId="77777777" w:rsidR="00E20CC0" w:rsidRDefault="00E20CC0" w:rsidP="008275FA">
      <w:pPr>
        <w:pStyle w:val="N111"/>
      </w:pPr>
      <w:r w:rsidRPr="00FA5A26">
        <w:t>O cancelamento do registro não prejudica a possibilidade de aplicação de sanção administrativa, quando motivada pela ocorrência de infração cometida pelo particular, observados os critérios estabelecidos na cláusula décima primeira deste instrumento.</w:t>
      </w:r>
    </w:p>
    <w:p w14:paraId="759AB570" w14:textId="77777777" w:rsidR="00E20CC0" w:rsidRDefault="00E20CC0" w:rsidP="00E20CC0">
      <w:pPr>
        <w:pStyle w:val="N11"/>
      </w:pPr>
      <w:r w:rsidRPr="00FA5A26">
        <w:t>Da decisão da autoridade competente se dará conhecimento aos fornecedores, mediante o envio de correspondência, com aviso de recebimento.</w:t>
      </w:r>
    </w:p>
    <w:p w14:paraId="4B2F7416" w14:textId="77777777" w:rsidR="00E20CC0" w:rsidRDefault="00E20CC0" w:rsidP="00E20CC0">
      <w:pPr>
        <w:pStyle w:val="N11"/>
      </w:pPr>
      <w:r w:rsidRPr="00FA5A26">
        <w:lastRenderedPageBreak/>
        <w:t>No caso de ser ignorado, incerto ou inacessível o endereço do fornecedor, a comunicação será efetivada através de publicação na imprensa oficial, considerando-se cancelado o preço registrado, a contar do terceiro dia subsequente ao da publicação.</w:t>
      </w:r>
    </w:p>
    <w:p w14:paraId="76854721" w14:textId="77777777" w:rsidR="00E20CC0" w:rsidRDefault="00E20CC0" w:rsidP="00E20CC0">
      <w:pPr>
        <w:pStyle w:val="N11"/>
      </w:pPr>
      <w:r w:rsidRPr="00FA5A26">
        <w:t>A solicitação, pelo fornecedor, de cancelamento do preço registrado deverá ser formulada com antecedência mínima de 30 (trinta) dias, instruída com a comprovação dos fatos que justificam o pedido, para apreciação, avaliação e decisão da Administração.</w:t>
      </w:r>
    </w:p>
    <w:p w14:paraId="7206C6B4" w14:textId="77777777" w:rsidR="00E20CC0" w:rsidRDefault="00E20CC0" w:rsidP="00E20CC0">
      <w:pPr>
        <w:pStyle w:val="Ttulo1"/>
      </w:pPr>
      <w:r>
        <w:t>DAS CONDIÇÕES DE PAGAMENTO</w:t>
      </w:r>
    </w:p>
    <w:p w14:paraId="0901E234" w14:textId="77777777" w:rsidR="00E20CC0" w:rsidRDefault="00E20CC0" w:rsidP="00E20CC0">
      <w:pPr>
        <w:pStyle w:val="N11"/>
      </w:pPr>
      <w:r>
        <w:t>As condições de pagamento constam do termo de contrato.</w:t>
      </w:r>
    </w:p>
    <w:p w14:paraId="284F8D47" w14:textId="77777777" w:rsidR="00E20CC0" w:rsidRDefault="00E20CC0" w:rsidP="00E20CC0">
      <w:pPr>
        <w:pStyle w:val="Ttulo1"/>
      </w:pPr>
      <w:r>
        <w:t>DO PRAZO DE VIGÊNCIA DA ATA E DOS CONTRATOS</w:t>
      </w:r>
    </w:p>
    <w:p w14:paraId="0EEBB2F7" w14:textId="77777777" w:rsidR="00E20CC0" w:rsidRDefault="00E20CC0" w:rsidP="00E20CC0">
      <w:pPr>
        <w:pStyle w:val="N11"/>
      </w:pPr>
      <w:r>
        <w:t>O prazo de vigência dessa Ata de Registro de Preços é de 01(um) ano, contado do dia posterior à data de sua publicação no Diário Oficial, vedada a sua prorrogação.</w:t>
      </w:r>
    </w:p>
    <w:p w14:paraId="033D5CDD" w14:textId="77777777" w:rsidR="00E20CC0" w:rsidRDefault="00E20CC0" w:rsidP="00E20CC0">
      <w:pPr>
        <w:pStyle w:val="N11"/>
      </w:pPr>
      <w:r>
        <w:t>O prazo de vigência das contratações decorrentes desse registro de preços seguirá o que consta do termo de contrato.</w:t>
      </w:r>
    </w:p>
    <w:p w14:paraId="6420476D" w14:textId="77777777" w:rsidR="00E20CC0" w:rsidRDefault="00E20CC0" w:rsidP="00E20CC0">
      <w:pPr>
        <w:pStyle w:val="Ttulo1"/>
      </w:pPr>
      <w:r>
        <w:t xml:space="preserve">DA DOTAÇÃO ORÇAMENTÁRIA </w:t>
      </w:r>
    </w:p>
    <w:p w14:paraId="456102D5" w14:textId="77777777" w:rsidR="00E20CC0" w:rsidRPr="00442D31" w:rsidRDefault="00E20CC0" w:rsidP="00E20CC0">
      <w:pPr>
        <w:pStyle w:val="N11"/>
      </w:pPr>
      <w:r w:rsidRPr="00442D31">
        <w:t>As despesas inerentes a esta Ata correrão à conta das respectivas dotações orçamentárias dos órgãos e entidades da Administração Direta e Indireta que participarem ou aderirem à contratação e serão especificadas ao tempo da contratação.</w:t>
      </w:r>
    </w:p>
    <w:p w14:paraId="35B674E1" w14:textId="77777777" w:rsidR="00E20CC0" w:rsidRDefault="00E20CC0" w:rsidP="00E20CC0">
      <w:pPr>
        <w:pStyle w:val="Ttulo1"/>
      </w:pPr>
      <w:r w:rsidRPr="004F4ACA">
        <w:t xml:space="preserve">DA CONVOCAÇÃO PARA </w:t>
      </w:r>
      <w:r>
        <w:t>ASSINATURA DO CONTRATO</w:t>
      </w:r>
    </w:p>
    <w:p w14:paraId="33AEAADD" w14:textId="77777777" w:rsidR="00E20CC0" w:rsidRDefault="00E20CC0" w:rsidP="00E20CC0">
      <w:pPr>
        <w:pStyle w:val="N11"/>
      </w:pPr>
      <w:r>
        <w:t>Quando houver necessidade de contratação dos serviços com preços registrados nesta Ata por algum dos órgãos participantes da Ata ou aderentes, o fornecedor será convocado para assinar o Contrato, devendo comparecer no prazo de até ____ dias úteis.</w:t>
      </w:r>
    </w:p>
    <w:p w14:paraId="4EDDB2EE" w14:textId="77777777" w:rsidR="00E20CC0" w:rsidRDefault="00E20CC0" w:rsidP="00E20CC0">
      <w:pPr>
        <w:pStyle w:val="N11"/>
      </w:pPr>
      <w:r w:rsidRPr="00701F61">
        <w:t xml:space="preserve">A Administração poderá prorrogar o prazo fixado no item anterior, por igual período, nos termos do art. 64, § 1º, da Lei 8.666/1993, quando solicitado pelo </w:t>
      </w:r>
      <w:r>
        <w:t>interessado</w:t>
      </w:r>
      <w:r w:rsidRPr="00701F61">
        <w:t>, durante o seu transcurso, e desde que ocorra motivo justificado, aceito pelo ente promotor do certame.</w:t>
      </w:r>
    </w:p>
    <w:p w14:paraId="2A263BB7" w14:textId="77777777" w:rsidR="00E20CC0" w:rsidRDefault="00E20CC0" w:rsidP="00E20CC0">
      <w:pPr>
        <w:pStyle w:val="N11"/>
      </w:pPr>
      <w:r w:rsidRPr="00701F61">
        <w:t xml:space="preserve">Se o fornecedor se recusar a </w:t>
      </w:r>
      <w:r>
        <w:t xml:space="preserve">assinar o contrato poderão ser convocados os demais </w:t>
      </w:r>
      <w:r w:rsidRPr="00701F61">
        <w:t xml:space="preserve">proponentes </w:t>
      </w:r>
      <w:r>
        <w:t>classificados, negociando-se o preço a fim de alcançar as mesmas condições do primeiro colocado, observada a ordem de classificação.</w:t>
      </w:r>
    </w:p>
    <w:p w14:paraId="17CD9A7F" w14:textId="77777777" w:rsidR="00E20CC0" w:rsidRDefault="00E20CC0" w:rsidP="00E20CC0">
      <w:pPr>
        <w:pStyle w:val="Ttulo1"/>
      </w:pPr>
      <w:r>
        <w:t>DAS RESPONSABILIDADES DAS PARTES</w:t>
      </w:r>
    </w:p>
    <w:p w14:paraId="45ACCAC2" w14:textId="77777777" w:rsidR="00E20CC0" w:rsidRDefault="00E20CC0" w:rsidP="00E20CC0">
      <w:pPr>
        <w:pStyle w:val="N11"/>
      </w:pPr>
      <w:r>
        <w:t>Compete à Contratada:</w:t>
      </w:r>
    </w:p>
    <w:p w14:paraId="10EB5F67" w14:textId="77777777" w:rsidR="00E20CC0" w:rsidRPr="00D459B8" w:rsidRDefault="00E20CC0" w:rsidP="008275FA">
      <w:pPr>
        <w:pStyle w:val="Nabc"/>
        <w:ind w:left="284"/>
        <w:rPr>
          <w:lang w:val="pt-BR"/>
        </w:rPr>
      </w:pPr>
      <w:r>
        <w:rPr>
          <w:lang w:val="pt-BR"/>
        </w:rPr>
        <w:t>prestar os serviços</w:t>
      </w:r>
      <w:r w:rsidRPr="00D459B8">
        <w:rPr>
          <w:lang w:val="pt-BR"/>
        </w:rPr>
        <w:t xml:space="preserve"> de acordo com as condições e prazos</w:t>
      </w:r>
      <w:r>
        <w:rPr>
          <w:lang w:val="pt-BR"/>
        </w:rPr>
        <w:t xml:space="preserve"> estabelecidos</w:t>
      </w:r>
      <w:r w:rsidRPr="00D459B8">
        <w:rPr>
          <w:lang w:val="pt-BR"/>
        </w:rPr>
        <w:t>;</w:t>
      </w:r>
    </w:p>
    <w:p w14:paraId="30B7AD9D" w14:textId="77777777" w:rsidR="00E20CC0" w:rsidRPr="00D459B8" w:rsidRDefault="00E20CC0" w:rsidP="008275FA">
      <w:pPr>
        <w:pStyle w:val="Nabc"/>
        <w:ind w:left="284"/>
        <w:rPr>
          <w:lang w:val="pt-BR"/>
        </w:rPr>
      </w:pPr>
      <w:r w:rsidRPr="00D459B8">
        <w:rPr>
          <w:lang w:val="pt-BR"/>
        </w:rPr>
        <w:lastRenderedPageBreak/>
        <w:t>providenciar a imediata correção das deficiências apontadas pelo setor competente do Contratante;</w:t>
      </w:r>
    </w:p>
    <w:p w14:paraId="118C268C" w14:textId="77777777" w:rsidR="00E20CC0" w:rsidRPr="00D459B8" w:rsidRDefault="00E20CC0" w:rsidP="008275FA">
      <w:pPr>
        <w:pStyle w:val="Nabc"/>
        <w:ind w:left="284"/>
        <w:rPr>
          <w:lang w:val="pt-BR"/>
        </w:rPr>
      </w:pPr>
      <w:r w:rsidRPr="00D459B8">
        <w:rPr>
          <w:lang w:val="pt-BR"/>
        </w:rPr>
        <w:t xml:space="preserve">manter, durante toda a execução do Contrato, em compatibilidade com </w:t>
      </w:r>
      <w:proofErr w:type="gramStart"/>
      <w:r w:rsidRPr="00D459B8">
        <w:rPr>
          <w:lang w:val="pt-BR"/>
        </w:rPr>
        <w:t>as  obrigações</w:t>
      </w:r>
      <w:proofErr w:type="gramEnd"/>
      <w:r w:rsidRPr="00D459B8">
        <w:rPr>
          <w:lang w:val="pt-BR"/>
        </w:rPr>
        <w:t xml:space="preserve"> assumidas, todas as condições de habilitação e qualificação exigidas na licitação, conforme dispõe o inciso XIII do art</w:t>
      </w:r>
      <w:r>
        <w:rPr>
          <w:lang w:val="pt-BR"/>
        </w:rPr>
        <w:t>.</w:t>
      </w:r>
      <w:r w:rsidRPr="00D459B8">
        <w:rPr>
          <w:lang w:val="pt-BR"/>
        </w:rPr>
        <w:t xml:space="preserve"> 55 da Lei  8.666/</w:t>
      </w:r>
      <w:r>
        <w:rPr>
          <w:lang w:val="pt-BR"/>
        </w:rPr>
        <w:t>19</w:t>
      </w:r>
      <w:r w:rsidRPr="00D459B8">
        <w:rPr>
          <w:lang w:val="pt-BR"/>
        </w:rPr>
        <w:t>93;</w:t>
      </w:r>
    </w:p>
    <w:p w14:paraId="48AF796A" w14:textId="77777777" w:rsidR="00E20CC0" w:rsidRDefault="00E20CC0" w:rsidP="00E20CC0">
      <w:pPr>
        <w:pStyle w:val="N11"/>
      </w:pPr>
      <w:r>
        <w:t>Compete à Contratante:</w:t>
      </w:r>
    </w:p>
    <w:p w14:paraId="0ED1A5F6" w14:textId="77777777" w:rsidR="00E20CC0" w:rsidRPr="00560983" w:rsidRDefault="00E20CC0" w:rsidP="008275FA">
      <w:pPr>
        <w:pStyle w:val="Nabc"/>
        <w:ind w:left="284"/>
        <w:rPr>
          <w:lang w:val="pt-BR"/>
        </w:rPr>
      </w:pPr>
      <w:r w:rsidRPr="00560983">
        <w:rPr>
          <w:lang w:val="pt-BR"/>
        </w:rPr>
        <w:t xml:space="preserve">efetuar o pagamento do preço previsto nos termos </w:t>
      </w:r>
      <w:r>
        <w:rPr>
          <w:lang w:val="pt-BR"/>
        </w:rPr>
        <w:t>do</w:t>
      </w:r>
      <w:r w:rsidRPr="00560983">
        <w:rPr>
          <w:lang w:val="pt-BR"/>
        </w:rPr>
        <w:t xml:space="preserve"> contrato;</w:t>
      </w:r>
    </w:p>
    <w:p w14:paraId="1BD888AA" w14:textId="77777777" w:rsidR="00E20CC0" w:rsidRPr="00560983" w:rsidRDefault="00E20CC0" w:rsidP="008275FA">
      <w:pPr>
        <w:pStyle w:val="Nabc"/>
        <w:ind w:left="284"/>
        <w:rPr>
          <w:lang w:val="pt-BR"/>
        </w:rPr>
      </w:pPr>
      <w:r w:rsidRPr="00560983">
        <w:rPr>
          <w:lang w:val="pt-BR"/>
        </w:rPr>
        <w:t>designar servidor (ou comissão de, no mínimo, 3 três membros, na hipótese do § 8º do art. 15 da Lei 8.666/1993) responsável pelo acompanhamento e fiscalização da entrega dos produtos adquiridos.</w:t>
      </w:r>
    </w:p>
    <w:p w14:paraId="5CFFA15F" w14:textId="77777777" w:rsidR="00E20CC0" w:rsidRDefault="00E20CC0" w:rsidP="00E20CC0">
      <w:pPr>
        <w:pStyle w:val="Ttulo1"/>
      </w:pPr>
      <w:r>
        <w:t>DAS SANÇÕES ADMINISTRATIVAS</w:t>
      </w:r>
    </w:p>
    <w:p w14:paraId="55DE9B84" w14:textId="77777777" w:rsidR="00E20CC0" w:rsidRDefault="00E20CC0" w:rsidP="00E20CC0">
      <w:pPr>
        <w:pStyle w:val="N11"/>
      </w:pPr>
      <w:r>
        <w:t>O atraso injustificado na execução do contrato sujeitará o licitante contratado à aplicação de multa de mora, nas seguintes condições:</w:t>
      </w:r>
    </w:p>
    <w:p w14:paraId="58010745" w14:textId="77777777" w:rsidR="00E20CC0" w:rsidRDefault="00E20CC0" w:rsidP="008275FA">
      <w:pPr>
        <w:pStyle w:val="N111"/>
      </w:pPr>
      <w:r>
        <w:t>Fixa-se a multa de mora em 0,3 % (três décimos por cento) por dia de atraso, a incidir sobre o valor total reajustado do contrato, ou sobre o saldo reajustado não atendido, caso o contrato encontre-se parcialmente executado;</w:t>
      </w:r>
    </w:p>
    <w:p w14:paraId="3A80C69F" w14:textId="77777777" w:rsidR="00E20CC0" w:rsidRDefault="00E20CC0" w:rsidP="008275FA">
      <w:pPr>
        <w:pStyle w:val="N111"/>
      </w:pPr>
      <w:r>
        <w:t>Os dias de atraso serão contabilizados em conformidade com o cronograma de execução do contrato;</w:t>
      </w:r>
    </w:p>
    <w:p w14:paraId="79509275" w14:textId="77777777" w:rsidR="00E20CC0" w:rsidRDefault="00E20CC0" w:rsidP="008275FA">
      <w:pPr>
        <w:pStyle w:val="N111"/>
      </w:pPr>
      <w:r>
        <w:t>A aplicação da multa de mora não impede que a Administração rescinda unilateralmente o contrato e aplique as outras sanções previstas no item 10.2 deste edital e na Lei 8.666/1993.</w:t>
      </w:r>
    </w:p>
    <w:p w14:paraId="230F8466" w14:textId="77777777" w:rsidR="00E20CC0" w:rsidRDefault="00E20CC0" w:rsidP="00E20CC0">
      <w:pPr>
        <w:pStyle w:val="N11"/>
      </w:pPr>
      <w:r>
        <w:t>A inexecução total ou parcial do contrato ensejará a aplicação das seguintes sanções ao licitante contratado:</w:t>
      </w:r>
    </w:p>
    <w:p w14:paraId="2556F421" w14:textId="77777777" w:rsidR="00E20CC0" w:rsidRDefault="00E20CC0" w:rsidP="008275FA">
      <w:pPr>
        <w:pStyle w:val="Nabc"/>
        <w:ind w:left="284"/>
      </w:pPr>
      <w:r>
        <w:t>advertência;</w:t>
      </w:r>
    </w:p>
    <w:p w14:paraId="13E05CE0" w14:textId="77777777" w:rsidR="00E20CC0" w:rsidRPr="00442D31" w:rsidRDefault="00E20CC0" w:rsidP="008275FA">
      <w:pPr>
        <w:pStyle w:val="Nabc"/>
        <w:ind w:left="284"/>
        <w:rPr>
          <w:lang w:val="pt-BR"/>
        </w:rPr>
      </w:pPr>
      <w:r w:rsidRPr="00442D31">
        <w:rPr>
          <w:lang w:val="pt-BR"/>
        </w:rPr>
        <w:t>multa compensatória por perdas e danos, no montante de até 10% (dez por cento) sobre o saldo contratual reajustado não executado pelo particular;</w:t>
      </w:r>
    </w:p>
    <w:p w14:paraId="2157AA69" w14:textId="3A2159F0" w:rsidR="00E20CC0" w:rsidRPr="00442D31" w:rsidRDefault="006C18F3" w:rsidP="008275FA">
      <w:pPr>
        <w:pStyle w:val="Nabc"/>
        <w:ind w:left="284"/>
        <w:rPr>
          <w:lang w:val="pt-BR"/>
        </w:rPr>
      </w:pPr>
      <w:r>
        <w:rPr>
          <w:lang w:val="pt-BR"/>
        </w:rPr>
        <w:t>s</w:t>
      </w:r>
      <w:r w:rsidRPr="006C18F3">
        <w:rPr>
          <w:lang w:val="pt-BR"/>
        </w:rPr>
        <w:t>uspensão temporária de participação em licitação e impedimento de contratar com a Administração Pública, por prazo não superior a 02 (dois) anos, nos termos do art. 87, III, da Lei nº 8.666/93</w:t>
      </w:r>
      <w:r w:rsidR="00E20CC0" w:rsidRPr="00442D31">
        <w:rPr>
          <w:lang w:val="pt-BR"/>
        </w:rPr>
        <w:t>;</w:t>
      </w:r>
    </w:p>
    <w:p w14:paraId="3B3137FD" w14:textId="3BA18B30" w:rsidR="00E20CC0" w:rsidRPr="00442D31" w:rsidRDefault="006C18F3" w:rsidP="008275FA">
      <w:pPr>
        <w:pStyle w:val="Nabc"/>
        <w:ind w:left="284"/>
        <w:rPr>
          <w:lang w:val="pt-BR"/>
        </w:rPr>
      </w:pPr>
      <w:r>
        <w:rPr>
          <w:lang w:val="pt-BR"/>
        </w:rPr>
        <w:t>i</w:t>
      </w:r>
      <w:r w:rsidRPr="006C18F3">
        <w:rPr>
          <w:lang w:val="pt-BR"/>
        </w:rPr>
        <w:t>mpedimento para licitar e contratar com a Administração Pública Estadual pelo prazo de até 05 (cinco) anos, sem prejuízo das multas previstas em edital e no contrato e das demais cominações legais, especificamente nas hipóteses em que o licitante, convocado dentro do prazo de validade da sua proposta, não celebrar o contrato, deixar de entregar ou apresentar documentação falsa exigida para o certame, ensejar o retardamento da execução de seu objeto, não mantiver a proposta, falhar ou fraudar na execução do contrato, comportar-se de modo inidôneo ou cometer fraude fiscal, nos termos do art. 7º da Lei nº 10.520/2002 e o art. 28 do Decreto 2.458-R/2010</w:t>
      </w:r>
      <w:r w:rsidR="00E20CC0" w:rsidRPr="00442D31">
        <w:rPr>
          <w:lang w:val="pt-BR"/>
        </w:rPr>
        <w:t>;</w:t>
      </w:r>
    </w:p>
    <w:p w14:paraId="6A3DC770" w14:textId="77777777" w:rsidR="00E20CC0" w:rsidRPr="00442D31" w:rsidRDefault="00E20CC0" w:rsidP="008275FA">
      <w:pPr>
        <w:pStyle w:val="Nabc"/>
        <w:ind w:left="284"/>
        <w:rPr>
          <w:lang w:val="pt-BR"/>
        </w:rPr>
      </w:pPr>
      <w:r w:rsidRPr="00442D31">
        <w:rPr>
          <w:lang w:val="pt-BR"/>
        </w:rPr>
        <w:lastRenderedPageBreak/>
        <w:t>declaração de inidoneidade para licitar ou contratar com a Administração Pública, em toda a Federação,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na alínea “c”.</w:t>
      </w:r>
    </w:p>
    <w:p w14:paraId="5F190E6B" w14:textId="77777777" w:rsidR="00E20CC0" w:rsidRDefault="00E20CC0" w:rsidP="008275FA">
      <w:pPr>
        <w:pStyle w:val="N111"/>
        <w:numPr>
          <w:ilvl w:val="2"/>
          <w:numId w:val="9"/>
        </w:numPr>
      </w:pPr>
      <w:r>
        <w:t>As sanções previstas nas alíneas “a”, “c”; “d” e “e” deste item, não são cumulativas entre si, mas poderão ser aplicadas juntamente com a multa compensatória por perdas e danos (alínea “b”).</w:t>
      </w:r>
    </w:p>
    <w:p w14:paraId="5F4B0CF0" w14:textId="77777777" w:rsidR="00E20CC0" w:rsidRDefault="00E20CC0" w:rsidP="008275FA">
      <w:pPr>
        <w:pStyle w:val="N111"/>
      </w:pPr>
      <w:r>
        <w:t>Quando imposta uma das sanções previstas nas alíneas “c”, “d” e “e”, a autoridade competente submeterá sua decisão ao Secretário de Estado de Gestão e Recursos Humanos - SEGER, a fim de que, se confirmada, tenha efeito perante a Administração Pública Estadual.</w:t>
      </w:r>
    </w:p>
    <w:p w14:paraId="5D3C4CDF" w14:textId="77777777" w:rsidR="00E20CC0" w:rsidRDefault="00E20CC0" w:rsidP="008275FA">
      <w:pPr>
        <w:pStyle w:val="N111"/>
      </w:pPr>
      <w:r>
        <w:t>Caso as sanções referidas no parágrafo anterior não sejam confirmadas pelo Secretário de Estado de Gestão e Recursos Humanos - SEGER, competirá ao órgão promotor do certame, por intermédio de sua autoridade competente, decidir sobre a aplicação ou não das demais modalidades sancionatórias.</w:t>
      </w:r>
    </w:p>
    <w:p w14:paraId="6D5DE040" w14:textId="77777777" w:rsidR="00E20CC0" w:rsidRDefault="00E20CC0" w:rsidP="008275FA">
      <w:pPr>
        <w:pStyle w:val="N111"/>
      </w:pPr>
      <w:r>
        <w:t>Confirmada a aplicação de quaisquer das sanções administrativas previstas neste item, competirá ao órgão promotor do certame proceder com o registro da ocorrência no CRC/ES, e a SEGER, no SICAF, em campo apropriado. No caso da aplicação da sanção prevista na alínea “d”, deverá, ainda, ser solicitado o descredenciamento do licitante no SICAF e no CRC/ES.</w:t>
      </w:r>
    </w:p>
    <w:p w14:paraId="4570DDE7" w14:textId="77777777" w:rsidR="00E20CC0" w:rsidRDefault="00E20CC0" w:rsidP="00E20CC0">
      <w:pPr>
        <w:pStyle w:val="N11"/>
      </w:pPr>
      <w:r>
        <w:t>As sanções administrativas somente serão aplicadas mediante regular processo administrativo, assegurada a ampla defesa e o contraditório, observando-se as seguintes regras:</w:t>
      </w:r>
    </w:p>
    <w:p w14:paraId="15FDBB11" w14:textId="77777777" w:rsidR="00E20CC0" w:rsidRPr="00442D31" w:rsidRDefault="00E20CC0" w:rsidP="008275FA">
      <w:pPr>
        <w:pStyle w:val="Nabc"/>
        <w:ind w:left="284"/>
        <w:rPr>
          <w:lang w:val="pt-BR"/>
        </w:rPr>
      </w:pPr>
      <w:r w:rsidRPr="00442D31">
        <w:rPr>
          <w:lang w:val="pt-BR"/>
        </w:rPr>
        <w:t>Antes da aplicação de qualquer sanção administrativa, o órgão promotor do certame deverá notificar o licitante contratado, facultando-lhe a apresentação de defesa prévia;</w:t>
      </w:r>
    </w:p>
    <w:p w14:paraId="41FE2DFA" w14:textId="77777777" w:rsidR="00E20CC0" w:rsidRPr="00442D31" w:rsidRDefault="00E20CC0" w:rsidP="008275FA">
      <w:pPr>
        <w:pStyle w:val="Nabc"/>
        <w:ind w:left="284"/>
        <w:rPr>
          <w:lang w:val="pt-BR"/>
        </w:rPr>
      </w:pPr>
      <w:r w:rsidRPr="00442D31">
        <w:rPr>
          <w:lang w:val="pt-BR"/>
        </w:rPr>
        <w:t>A notificação deverá ocorrer pessoalmente ou por correspondência com aviso de recebimento, indicando, no mínimo: a conduta do licitante contratado reputada como infratora, a motivação para aplicação da penalidade, a sanção que se pretende aplicar, o prazo e o local de entrega das razões de defesa;</w:t>
      </w:r>
    </w:p>
    <w:p w14:paraId="4F36AF81" w14:textId="77777777" w:rsidR="00E20CC0" w:rsidRPr="00442D31" w:rsidRDefault="00E20CC0" w:rsidP="008275FA">
      <w:pPr>
        <w:pStyle w:val="Nabc"/>
        <w:ind w:left="284"/>
        <w:rPr>
          <w:lang w:val="pt-BR"/>
        </w:rPr>
      </w:pPr>
      <w:r w:rsidRPr="00442D31">
        <w:rPr>
          <w:lang w:val="pt-BR"/>
        </w:rPr>
        <w:t xml:space="preserve">O prazo para apresentação de defesa prévia será de 05 (cinco) dias úteis a contar da intimação, exceto na hipótese de declaração de inidoneidade, em que o prazo será de 10 (dez) dias consecutivos, devendo, em ambos os casos, ser observada a regra do </w:t>
      </w:r>
      <w:r>
        <w:rPr>
          <w:lang w:val="pt-BR"/>
        </w:rPr>
        <w:t>art.</w:t>
      </w:r>
      <w:r w:rsidRPr="00442D31">
        <w:rPr>
          <w:lang w:val="pt-BR"/>
        </w:rPr>
        <w:t xml:space="preserve"> 110 da Lei 8666/</w:t>
      </w:r>
      <w:r>
        <w:rPr>
          <w:lang w:val="pt-BR"/>
        </w:rPr>
        <w:t>19</w:t>
      </w:r>
      <w:r w:rsidRPr="00442D31">
        <w:rPr>
          <w:lang w:val="pt-BR"/>
        </w:rPr>
        <w:t>93;</w:t>
      </w:r>
    </w:p>
    <w:p w14:paraId="7FF7BFFA" w14:textId="77777777" w:rsidR="00E20CC0" w:rsidRPr="00442D31" w:rsidRDefault="00E20CC0" w:rsidP="008275FA">
      <w:pPr>
        <w:pStyle w:val="Nabc"/>
        <w:ind w:left="284"/>
        <w:rPr>
          <w:lang w:val="pt-BR"/>
        </w:rPr>
      </w:pPr>
      <w:r w:rsidRPr="00442D31">
        <w:rPr>
          <w:lang w:val="pt-BR"/>
        </w:rPr>
        <w:t>O licitante contratado comunicará ao órgão promotor do certame as mudanças de endereço ocorridas no curso do processo licitatório e da vigência do contrato, considerando-se eficazes as notificações enviadas ao local anteriormente indicado, na ausência da comunicação;</w:t>
      </w:r>
    </w:p>
    <w:p w14:paraId="5E8CCB09" w14:textId="77777777" w:rsidR="00E20CC0" w:rsidRPr="00442D31" w:rsidRDefault="00E20CC0" w:rsidP="008275FA">
      <w:pPr>
        <w:pStyle w:val="Nabc"/>
        <w:ind w:left="284"/>
        <w:rPr>
          <w:lang w:val="pt-BR"/>
        </w:rPr>
      </w:pPr>
      <w:r w:rsidRPr="00442D31">
        <w:rPr>
          <w:lang w:val="pt-BR"/>
        </w:rPr>
        <w:t xml:space="preserve">Ofertada a defesa prévia ou expirado o prazo sem que ocorra a sua apresentação, o órgão promotor do certame proferirá decisão fundamentada e adotará as medidas </w:t>
      </w:r>
      <w:r w:rsidRPr="00442D31">
        <w:rPr>
          <w:lang w:val="pt-BR"/>
        </w:rPr>
        <w:lastRenderedPageBreak/>
        <w:t>legais cabíveis, resguardado o direito de recurso do licitante que deverá ser exercido nos termos da Lei 8.666/</w:t>
      </w:r>
      <w:r>
        <w:rPr>
          <w:lang w:val="pt-BR"/>
        </w:rPr>
        <w:t>19</w:t>
      </w:r>
      <w:r w:rsidRPr="00442D31">
        <w:rPr>
          <w:lang w:val="pt-BR"/>
        </w:rPr>
        <w:t>93;</w:t>
      </w:r>
    </w:p>
    <w:p w14:paraId="5A5603CA" w14:textId="77777777" w:rsidR="00E20CC0" w:rsidRPr="00442D31" w:rsidRDefault="00E20CC0" w:rsidP="008275FA">
      <w:pPr>
        <w:pStyle w:val="Nabc"/>
        <w:ind w:left="284"/>
        <w:rPr>
          <w:lang w:val="pt-BR"/>
        </w:rPr>
      </w:pPr>
      <w:r w:rsidRPr="00442D31">
        <w:rPr>
          <w:lang w:val="pt-BR"/>
        </w:rPr>
        <w:t>O recurso administrativo a que se refere a alínea anterior será submetido à análise da Procuradoria Geral do Estado do Espírito Santo.</w:t>
      </w:r>
    </w:p>
    <w:p w14:paraId="30DC4F53" w14:textId="77777777" w:rsidR="00E20CC0" w:rsidRDefault="00E20CC0" w:rsidP="00E20CC0">
      <w:pPr>
        <w:pStyle w:val="N11"/>
      </w:pPr>
      <w:r>
        <w:t>Os montantes relativos às multas moratória e compensatória aplicadas pela Administração poderão ser cobrados judicialmente ou descontados dos valores devidos ao licitante contratado, relativos às parcelas efetivamente executadas do contrato;</w:t>
      </w:r>
    </w:p>
    <w:p w14:paraId="0EDBEF0F" w14:textId="77777777" w:rsidR="00E20CC0" w:rsidRDefault="00E20CC0" w:rsidP="00E20CC0">
      <w:pPr>
        <w:pStyle w:val="N11"/>
      </w:pPr>
      <w:r>
        <w:t>Nas hipóteses em que os fatos ensejadores da aplicação das multas acarretarem também a rescisão do contrato, os valores referentes às penalidades poderão ainda ser descontados da garantia prestada pela contratada;</w:t>
      </w:r>
    </w:p>
    <w:p w14:paraId="266EC600" w14:textId="77777777" w:rsidR="00E20CC0" w:rsidRDefault="00E20CC0" w:rsidP="00E20CC0">
      <w:pPr>
        <w:pStyle w:val="N11"/>
      </w:pPr>
      <w:r>
        <w:t>Em qualquer caso, se após o desconto dos valores relativos às multas restar valor residual em desfavor do licitante contratado, é obrigatória a cobrança judicial da diferença.</w:t>
      </w:r>
    </w:p>
    <w:p w14:paraId="02AEC6A5" w14:textId="1F4F41D4" w:rsidR="00E20CC0" w:rsidRDefault="00E20CC0" w:rsidP="00E20CC0">
      <w:pPr>
        <w:pStyle w:val="N11"/>
      </w:pPr>
      <w:r>
        <w:t>Sem prejuízo da aplicação das sanções acima descritas, a prática de quaisquer atos lesivos à administração pública na licitação ou na execução do contrato, nos termos da Lei 12.846/2013, será objeto de imediata apuração observando-se o devido processo legal estabelecido no marco regulatório estadual anticorrupção.</w:t>
      </w:r>
    </w:p>
    <w:p w14:paraId="6969CE42" w14:textId="77777777" w:rsidR="00E5096E" w:rsidRPr="00E5096E" w:rsidRDefault="00E5096E" w:rsidP="00E5096E">
      <w:pPr>
        <w:pStyle w:val="Ttulo1"/>
        <w:numPr>
          <w:ilvl w:val="0"/>
          <w:numId w:val="5"/>
        </w:numPr>
      </w:pPr>
      <w:r w:rsidRPr="00E5096E">
        <w:t>DA SUPERVENIENTE IRREGULARIDADE FISCAL OU TRABALHISTA</w:t>
      </w:r>
    </w:p>
    <w:p w14:paraId="1B1AAB58" w14:textId="77777777" w:rsidR="00E5096E" w:rsidRDefault="00E5096E" w:rsidP="00E5096E">
      <w:pPr>
        <w:pStyle w:val="N11"/>
        <w:numPr>
          <w:ilvl w:val="1"/>
          <w:numId w:val="5"/>
        </w:numPr>
      </w:pPr>
      <w:r>
        <w:t>Constatado que o CONTRATADO não se encontra em situação de regularidade fiscal ou trabalhista, o mesmo será notificado para no prazo de 10 (dez) dias úteis regularizar tal situação ou, no mesmo prazo, apresentar defesa, observando-se o procedimento de aplicação de sanções.</w:t>
      </w:r>
    </w:p>
    <w:p w14:paraId="692C21FD" w14:textId="77777777" w:rsidR="00E5096E" w:rsidRDefault="00E5096E" w:rsidP="00E5096E">
      <w:pPr>
        <w:pStyle w:val="N11"/>
        <w:numPr>
          <w:ilvl w:val="1"/>
          <w:numId w:val="5"/>
        </w:numPr>
      </w:pPr>
      <w:r>
        <w:t>Transcorrido esse prazo, ainda que não comprovada a regularidade e que não seja aceita a defesa apresentada, o pagamento será efetuado, sem prejuízo da tramitação do procedimento de aplicação de sanções.</w:t>
      </w:r>
    </w:p>
    <w:p w14:paraId="5D20CAA3" w14:textId="77777777" w:rsidR="00E5096E" w:rsidRDefault="00E5096E" w:rsidP="00E5096E">
      <w:pPr>
        <w:pStyle w:val="N11"/>
        <w:numPr>
          <w:ilvl w:val="1"/>
          <w:numId w:val="5"/>
        </w:numPr>
      </w:pPr>
      <w:r>
        <w:t>Em não sendo aceitas as justificativas apresentadas pelo CONTRATADO, será imposta multa de 2% (dois por cento) sobre o saldo contratual não executado.</w:t>
      </w:r>
    </w:p>
    <w:p w14:paraId="4E0AC65A" w14:textId="77777777" w:rsidR="00E5096E" w:rsidRDefault="00E5096E" w:rsidP="00E5096E">
      <w:pPr>
        <w:pStyle w:val="N11"/>
        <w:numPr>
          <w:ilvl w:val="1"/>
          <w:numId w:val="5"/>
        </w:numPr>
      </w:pPr>
      <w:r>
        <w:t>Depois de transcorridos 30 (trinta) dias úteis da notificação da multa, se a empresa não regularizar a pendência fiscal ou trabalhista, deverá a Administração decidir sobre iniciar ou não procedimento de rescisão do contrato, podendo deixar de fazê-lo se reputar que a extinção antecipada do contrato ocasionará expressivos prejuízos ao interesse público.</w:t>
      </w:r>
    </w:p>
    <w:p w14:paraId="0E683D32" w14:textId="77777777" w:rsidR="00E5096E" w:rsidRDefault="00E5096E" w:rsidP="00E5096E">
      <w:pPr>
        <w:pStyle w:val="N11"/>
        <w:numPr>
          <w:ilvl w:val="1"/>
          <w:numId w:val="5"/>
        </w:numPr>
      </w:pPr>
      <w:r>
        <w:t>Em se tratando de irregularidade fiscal decorrente de crédito estadual, o CONTRATANTE informará à Procuradoria Fiscal da Procuradoria Geral do Estado sobre os créditos em favor da empresa, antes mesmo da notificação à empresa.</w:t>
      </w:r>
    </w:p>
    <w:p w14:paraId="060756DA" w14:textId="77777777" w:rsidR="00E20CC0" w:rsidRDefault="00E20CC0" w:rsidP="00E20CC0">
      <w:pPr>
        <w:pStyle w:val="Ttulo1"/>
      </w:pPr>
      <w:r>
        <w:t>DA RESCISÃO</w:t>
      </w:r>
    </w:p>
    <w:p w14:paraId="629B916F" w14:textId="77777777" w:rsidR="00E20CC0" w:rsidRDefault="00E20CC0" w:rsidP="00E20CC0">
      <w:pPr>
        <w:pStyle w:val="N11"/>
      </w:pPr>
      <w:r w:rsidRPr="005E076B">
        <w:lastRenderedPageBreak/>
        <w:t xml:space="preserve">A rescisão da Ata poderá ocorrer nas hipóteses e condições previstas nos </w:t>
      </w:r>
      <w:proofErr w:type="spellStart"/>
      <w:r>
        <w:t>arts</w:t>
      </w:r>
      <w:proofErr w:type="spellEnd"/>
      <w:r>
        <w:t>.</w:t>
      </w:r>
      <w:r w:rsidRPr="005E076B">
        <w:t xml:space="preserve"> 78 e 79 da Lei 8.666/</w:t>
      </w:r>
      <w:r>
        <w:t>19</w:t>
      </w:r>
      <w:r w:rsidRPr="005E076B">
        <w:t>93, no que couberem, com aplicação do art. 80 da mesma Lei, se for o caso.</w:t>
      </w:r>
    </w:p>
    <w:p w14:paraId="05272E8D" w14:textId="77777777" w:rsidR="00E20CC0" w:rsidRDefault="00E20CC0" w:rsidP="00E20CC0">
      <w:pPr>
        <w:pStyle w:val="Ttulo1"/>
      </w:pPr>
      <w:r>
        <w:t>DOS ADITAMENTOS</w:t>
      </w:r>
    </w:p>
    <w:p w14:paraId="4B319C9B" w14:textId="77777777" w:rsidR="00E20CC0" w:rsidRDefault="00E20CC0" w:rsidP="00E20CC0">
      <w:pPr>
        <w:pStyle w:val="N11"/>
      </w:pPr>
      <w:r w:rsidRPr="005E076B">
        <w:t>A presente Ata poderá ser aditada, estritamente, nos termos previstos na Lei</w:t>
      </w:r>
      <w:r>
        <w:t xml:space="preserve"> </w:t>
      </w:r>
      <w:r w:rsidRPr="005E076B">
        <w:t>8.666/</w:t>
      </w:r>
      <w:r>
        <w:t>19</w:t>
      </w:r>
      <w:r w:rsidRPr="005E076B">
        <w:t>93, após manifestação formal da Procuradoria Geral do Estado.</w:t>
      </w:r>
    </w:p>
    <w:p w14:paraId="4951C7CA" w14:textId="77777777" w:rsidR="00E20CC0" w:rsidRDefault="00E20CC0" w:rsidP="00E20CC0">
      <w:pPr>
        <w:pStyle w:val="Ttulo1"/>
      </w:pPr>
      <w:r>
        <w:t>DOS RECURSOS</w:t>
      </w:r>
    </w:p>
    <w:p w14:paraId="616A7649" w14:textId="77777777" w:rsidR="00E20CC0" w:rsidRDefault="00E20CC0" w:rsidP="00E20CC0">
      <w:pPr>
        <w:pStyle w:val="N11"/>
      </w:pPr>
      <w:r w:rsidRPr="005E076B">
        <w:t>Os recursos, representação e pedido de reconsideração, somente serão acolhidos nos termos do art. 109 da Lei 8.666/1993.</w:t>
      </w:r>
    </w:p>
    <w:p w14:paraId="4C48A98F" w14:textId="77777777" w:rsidR="00E20CC0" w:rsidRDefault="00E20CC0" w:rsidP="00E20CC0">
      <w:pPr>
        <w:pStyle w:val="Ttulo1"/>
      </w:pPr>
      <w:r>
        <w:t>DO ACOMPANHAMENTO E FISCALIZAÇÃO</w:t>
      </w:r>
    </w:p>
    <w:p w14:paraId="1A9DA107" w14:textId="77777777" w:rsidR="00E20CC0" w:rsidRDefault="00E20CC0" w:rsidP="00E20CC0">
      <w:pPr>
        <w:pStyle w:val="N11"/>
      </w:pPr>
      <w:r w:rsidRPr="005E076B">
        <w:t>A execução do contrato será acompanhada pelo(a) (UNIDADE DO ÓRGÃO), designado representante da Administração nos termos do art. 67 da Lei 8.666/1993, que deverá atestar a execução do objeto contratado, observadas as disposições deste Contrato, sem o que não será permitido qualquer pagamento.</w:t>
      </w:r>
    </w:p>
    <w:p w14:paraId="2C37475C" w14:textId="77777777" w:rsidR="00E20CC0" w:rsidRDefault="00E20CC0" w:rsidP="00E20CC0">
      <w:pPr>
        <w:pStyle w:val="Ttulo1"/>
      </w:pPr>
      <w:r>
        <w:t>DO FORO</w:t>
      </w:r>
    </w:p>
    <w:p w14:paraId="5FB968A4" w14:textId="77777777" w:rsidR="00E20CC0" w:rsidRDefault="00E20CC0" w:rsidP="00E20CC0">
      <w:pPr>
        <w:pStyle w:val="N11"/>
      </w:pPr>
      <w:r>
        <w:t>Fica eleito o foro de Vitória, Comarca da Capital do Estado do Espírito Santo, para dirimir qualquer dúvida ou contestação oriunda direta ou indiretamente deste instrumento, renunciando-se expressamente a qualquer outro, por mais privilegiado que seja.</w:t>
      </w:r>
    </w:p>
    <w:p w14:paraId="66F03BB6" w14:textId="77777777" w:rsidR="00E20CC0" w:rsidRDefault="00E20CC0" w:rsidP="0060438F">
      <w:pPr>
        <w:pStyle w:val="PGE-Normal"/>
      </w:pPr>
      <w:r>
        <w:t>E, por estarem justos e contratados, assinam o presente em três vias de igual teor e forma, para igual distribuição, para que produza seus efeitos legais.</w:t>
      </w:r>
    </w:p>
    <w:p w14:paraId="292F90AE" w14:textId="77777777" w:rsidR="00E20CC0" w:rsidRDefault="00E20CC0" w:rsidP="0060438F">
      <w:pPr>
        <w:pStyle w:val="PGE-Normal"/>
      </w:pPr>
      <w:r>
        <w:t xml:space="preserve">Vitória, ____ de __________ </w:t>
      </w:r>
      <w:proofErr w:type="spellStart"/>
      <w:r>
        <w:t>de</w:t>
      </w:r>
      <w:proofErr w:type="spellEnd"/>
      <w:r>
        <w:t xml:space="preserve"> ______.</w:t>
      </w:r>
    </w:p>
    <w:p w14:paraId="20CE3BB4" w14:textId="77777777" w:rsidR="00E20CC0" w:rsidRDefault="00E20CC0" w:rsidP="0060438F">
      <w:pPr>
        <w:pStyle w:val="PGE-Normal"/>
      </w:pPr>
      <w:r>
        <w:t>_________________________________</w:t>
      </w:r>
    </w:p>
    <w:p w14:paraId="22D52FB9" w14:textId="77777777" w:rsidR="00E20CC0" w:rsidRDefault="00E20CC0" w:rsidP="0060438F">
      <w:pPr>
        <w:pStyle w:val="PGE-Normal"/>
      </w:pPr>
      <w:r>
        <w:t>ÓRGÃO GERENCIADOR</w:t>
      </w:r>
    </w:p>
    <w:p w14:paraId="5DDD0BBC" w14:textId="77777777" w:rsidR="00E20CC0" w:rsidRDefault="00E20CC0" w:rsidP="0060438F">
      <w:pPr>
        <w:pStyle w:val="PGE-Normal"/>
      </w:pPr>
      <w:r>
        <w:t>_________________________________</w:t>
      </w:r>
    </w:p>
    <w:p w14:paraId="041809DC" w14:textId="77777777" w:rsidR="00E20CC0" w:rsidRDefault="00E20CC0" w:rsidP="0060438F">
      <w:pPr>
        <w:pStyle w:val="PGE-Normal"/>
      </w:pPr>
      <w:r>
        <w:t>FORNECEDOR</w:t>
      </w:r>
    </w:p>
    <w:p w14:paraId="6FEC7B77" w14:textId="77777777" w:rsidR="005257EF" w:rsidRDefault="005257EF">
      <w:pPr>
        <w:spacing w:before="0" w:after="160" w:line="259" w:lineRule="auto"/>
        <w:jc w:val="left"/>
        <w:rPr>
          <w:b/>
        </w:rPr>
      </w:pPr>
      <w:r>
        <w:rPr>
          <w:b/>
        </w:rPr>
        <w:br w:type="page"/>
      </w:r>
    </w:p>
    <w:p w14:paraId="5E496A0E" w14:textId="77777777" w:rsidR="00E20CC0" w:rsidRPr="009A468E" w:rsidRDefault="00E20CC0" w:rsidP="00E20CC0">
      <w:pPr>
        <w:jc w:val="center"/>
        <w:rPr>
          <w:b/>
        </w:rPr>
      </w:pPr>
      <w:r w:rsidRPr="009A468E">
        <w:rPr>
          <w:b/>
        </w:rPr>
        <w:lastRenderedPageBreak/>
        <w:t xml:space="preserve">ANEXO </w:t>
      </w:r>
      <w:r>
        <w:rPr>
          <w:b/>
        </w:rPr>
        <w:t>“</w:t>
      </w:r>
      <w:r w:rsidRPr="009A468E">
        <w:rPr>
          <w:b/>
        </w:rPr>
        <w:t>A</w:t>
      </w:r>
      <w:r>
        <w:rPr>
          <w:b/>
        </w:rPr>
        <w:t>”</w:t>
      </w:r>
      <w:r w:rsidRPr="009A468E">
        <w:rPr>
          <w:b/>
        </w:rPr>
        <w:t xml:space="preserve"> DA ARP</w:t>
      </w:r>
    </w:p>
    <w:p w14:paraId="41769598" w14:textId="77777777" w:rsidR="00E20CC0" w:rsidRDefault="00E20CC0" w:rsidP="00E20CC0"/>
    <w:p w14:paraId="7D55C161" w14:textId="77777777" w:rsidR="00E20CC0" w:rsidRDefault="00E20CC0" w:rsidP="00E20CC0">
      <w:r>
        <w:t xml:space="preserve">Este documento é parte integrante da Ata de Registro de Preços nº ............., celebrada entre a (NOME DA SECRETARIA/ÓRGÃO/ENTIDADE) e a empresas cujos preços estão a seguir registrados por lote/item, em face à realização </w:t>
      </w:r>
      <w:proofErr w:type="gramStart"/>
      <w:r>
        <w:t>do  Pregão</w:t>
      </w:r>
      <w:proofErr w:type="gramEnd"/>
      <w:r>
        <w:t xml:space="preserve"> ................ .</w:t>
      </w:r>
    </w:p>
    <w:p w14:paraId="5DE8AC49" w14:textId="77777777" w:rsidR="00E20CC0" w:rsidRDefault="00E20CC0" w:rsidP="00E20CC0"/>
    <w:p w14:paraId="422644B6" w14:textId="77777777" w:rsidR="00E20CC0" w:rsidRDefault="00E20CC0" w:rsidP="00E20CC0">
      <w:r>
        <w:t>LOTE 1 - ...................</w:t>
      </w:r>
    </w:p>
    <w:p w14:paraId="5126CBF0" w14:textId="77777777" w:rsidR="00E20CC0" w:rsidRDefault="00E20CC0" w:rsidP="00E20CC0"/>
    <w:p w14:paraId="586A9D83" w14:textId="77777777" w:rsidR="00E20CC0" w:rsidRDefault="00E20CC0" w:rsidP="00E20CC0">
      <w:r>
        <w:t>ESPECIFICAÇÃO:</w:t>
      </w:r>
    </w:p>
    <w:p w14:paraId="0D2996F1" w14:textId="77777777" w:rsidR="00E20CC0" w:rsidRDefault="00E20CC0" w:rsidP="00E20CC0">
      <w:r>
        <w:t>FORNECEDOR</w:t>
      </w:r>
      <w:r>
        <w:tab/>
        <w:t>QUANT.</w:t>
      </w:r>
      <w:r>
        <w:tab/>
        <w:t>MARCA</w:t>
      </w:r>
      <w:r>
        <w:tab/>
        <w:t>PREÇO UNIT.</w:t>
      </w:r>
      <w:r>
        <w:tab/>
        <w:t>PREÇO TOTAL</w:t>
      </w:r>
    </w:p>
    <w:p w14:paraId="0F9041B1" w14:textId="77777777" w:rsidR="00E20CC0" w:rsidRDefault="00E20CC0" w:rsidP="00E20CC0">
      <w:r>
        <w:t>XXXX</w:t>
      </w:r>
      <w:r>
        <w:tab/>
      </w:r>
      <w:r>
        <w:tab/>
      </w:r>
      <w:r>
        <w:tab/>
        <w:t>XXX</w:t>
      </w:r>
      <w:r>
        <w:tab/>
      </w:r>
      <w:r>
        <w:tab/>
      </w:r>
      <w:proofErr w:type="spellStart"/>
      <w:r>
        <w:t>XXX</w:t>
      </w:r>
      <w:proofErr w:type="spellEnd"/>
      <w:r>
        <w:tab/>
      </w:r>
      <w:r>
        <w:tab/>
      </w:r>
      <w:proofErr w:type="spellStart"/>
      <w:r>
        <w:t>XXX</w:t>
      </w:r>
      <w:proofErr w:type="spellEnd"/>
      <w:r>
        <w:tab/>
      </w:r>
      <w:r>
        <w:tab/>
      </w:r>
      <w:r>
        <w:tab/>
      </w:r>
      <w:proofErr w:type="spellStart"/>
      <w:r>
        <w:t>XXX</w:t>
      </w:r>
      <w:proofErr w:type="spellEnd"/>
    </w:p>
    <w:p w14:paraId="2C34E83D" w14:textId="77777777" w:rsidR="00E20CC0" w:rsidRDefault="00E20CC0" w:rsidP="00E20CC0"/>
    <w:p w14:paraId="04BE23D6" w14:textId="77777777" w:rsidR="00E20CC0" w:rsidRDefault="00E20CC0" w:rsidP="00E20CC0">
      <w:r>
        <w:tab/>
      </w:r>
      <w:r>
        <w:tab/>
      </w:r>
      <w:r>
        <w:tab/>
      </w:r>
    </w:p>
    <w:p w14:paraId="0D717AA6" w14:textId="77777777" w:rsidR="00E20CC0" w:rsidRDefault="00E20CC0" w:rsidP="00E20CC0">
      <w:r>
        <w:t>LOTE 2 - ...................</w:t>
      </w:r>
    </w:p>
    <w:p w14:paraId="557AE4BB" w14:textId="77777777" w:rsidR="00E20CC0" w:rsidRDefault="00E20CC0" w:rsidP="00E20CC0">
      <w:r>
        <w:t>ESPECIFICAÇÃO:</w:t>
      </w:r>
    </w:p>
    <w:p w14:paraId="66A5BD23" w14:textId="77777777" w:rsidR="00E20CC0" w:rsidRDefault="00E20CC0" w:rsidP="00E20CC0"/>
    <w:p w14:paraId="7F55D46F" w14:textId="77777777" w:rsidR="00E20CC0" w:rsidRDefault="00E20CC0" w:rsidP="00E20CC0">
      <w:r>
        <w:t>FORNECEDOR</w:t>
      </w:r>
      <w:r>
        <w:tab/>
        <w:t>QUANT.</w:t>
      </w:r>
      <w:r>
        <w:tab/>
        <w:t>MARCA</w:t>
      </w:r>
      <w:r>
        <w:tab/>
        <w:t>PREÇO UNIT.</w:t>
      </w:r>
      <w:r>
        <w:tab/>
        <w:t>PREÇO TOTAL</w:t>
      </w:r>
    </w:p>
    <w:p w14:paraId="1AC395AC" w14:textId="77777777" w:rsidR="00E20CC0" w:rsidRDefault="00E20CC0" w:rsidP="00E20CC0">
      <w:r>
        <w:t>XXXX</w:t>
      </w:r>
      <w:r>
        <w:tab/>
      </w:r>
      <w:r>
        <w:tab/>
      </w:r>
      <w:r>
        <w:tab/>
        <w:t>XXX</w:t>
      </w:r>
      <w:r>
        <w:tab/>
      </w:r>
      <w:r>
        <w:tab/>
      </w:r>
      <w:proofErr w:type="spellStart"/>
      <w:r>
        <w:t>XXX</w:t>
      </w:r>
      <w:proofErr w:type="spellEnd"/>
      <w:r>
        <w:tab/>
      </w:r>
      <w:r>
        <w:tab/>
      </w:r>
      <w:proofErr w:type="spellStart"/>
      <w:r>
        <w:t>XXX</w:t>
      </w:r>
      <w:proofErr w:type="spellEnd"/>
      <w:r>
        <w:tab/>
      </w:r>
      <w:r>
        <w:tab/>
      </w:r>
      <w:r>
        <w:tab/>
      </w:r>
      <w:proofErr w:type="spellStart"/>
      <w:r>
        <w:t>XXX</w:t>
      </w:r>
      <w:proofErr w:type="spellEnd"/>
    </w:p>
    <w:p w14:paraId="5C5197F6" w14:textId="77777777" w:rsidR="0060438F" w:rsidRDefault="0060438F" w:rsidP="0060438F">
      <w:pPr>
        <w:pStyle w:val="PGE-Normal"/>
      </w:pPr>
    </w:p>
    <w:p w14:paraId="413FA636" w14:textId="77777777" w:rsidR="0060438F" w:rsidRDefault="0060438F" w:rsidP="0060438F">
      <w:pPr>
        <w:pStyle w:val="PGE-Normal"/>
      </w:pPr>
    </w:p>
    <w:p w14:paraId="41D84A65" w14:textId="77777777" w:rsidR="0060438F" w:rsidRDefault="0060438F" w:rsidP="0060438F">
      <w:pPr>
        <w:pStyle w:val="PGE-Normal"/>
      </w:pPr>
    </w:p>
    <w:p w14:paraId="21AAEA4C" w14:textId="77777777" w:rsidR="0060438F" w:rsidRDefault="0060438F" w:rsidP="0060438F">
      <w:pPr>
        <w:pStyle w:val="PGE-Normal"/>
      </w:pPr>
    </w:p>
    <w:p w14:paraId="34EB24C6" w14:textId="77777777" w:rsidR="0060438F" w:rsidRDefault="0060438F" w:rsidP="0060438F">
      <w:pPr>
        <w:pStyle w:val="PGE-Normal"/>
      </w:pPr>
    </w:p>
    <w:p w14:paraId="3BEE9E7D" w14:textId="77777777" w:rsidR="0060438F" w:rsidRDefault="0060438F" w:rsidP="0060438F">
      <w:pPr>
        <w:pStyle w:val="PGE-Normal"/>
      </w:pPr>
    </w:p>
    <w:p w14:paraId="4C430417" w14:textId="77777777" w:rsidR="0060438F" w:rsidRDefault="0060438F" w:rsidP="0060438F">
      <w:pPr>
        <w:pStyle w:val="PGE-Normal"/>
      </w:pPr>
    </w:p>
    <w:p w14:paraId="4200C8A9" w14:textId="77777777" w:rsidR="0060438F" w:rsidRDefault="0060438F" w:rsidP="0060438F">
      <w:pPr>
        <w:pStyle w:val="PGE-Normal"/>
      </w:pPr>
    </w:p>
    <w:p w14:paraId="331EE139" w14:textId="77777777" w:rsidR="005257EF" w:rsidRDefault="005257EF">
      <w:pPr>
        <w:spacing w:before="0" w:after="160" w:line="259" w:lineRule="auto"/>
        <w:jc w:val="left"/>
        <w:rPr>
          <w:rFonts w:eastAsiaTheme="majorEastAsia" w:cstheme="majorBidi"/>
          <w:b/>
          <w:i/>
          <w:spacing w:val="-10"/>
          <w:kern w:val="28"/>
          <w:sz w:val="28"/>
          <w:szCs w:val="56"/>
        </w:rPr>
      </w:pPr>
      <w:r>
        <w:br w:type="page"/>
      </w:r>
    </w:p>
    <w:p w14:paraId="42B31BC7" w14:textId="77777777" w:rsidR="00E20CC0" w:rsidRDefault="00E20CC0" w:rsidP="00E20CC0">
      <w:pPr>
        <w:pStyle w:val="Ttulo"/>
      </w:pPr>
      <w:r>
        <w:lastRenderedPageBreak/>
        <w:t>ANEXO V – MINUTA DE TERMO DE CONTRATO</w:t>
      </w:r>
    </w:p>
    <w:p w14:paraId="6C3D737D" w14:textId="77777777" w:rsidR="00E20CC0" w:rsidRDefault="00E20CC0" w:rsidP="00E20CC0"/>
    <w:p w14:paraId="0C846638" w14:textId="77777777" w:rsidR="00E20CC0" w:rsidRDefault="00E20CC0" w:rsidP="0060438F">
      <w:pPr>
        <w:pStyle w:val="PGE-Normal"/>
        <w:spacing w:before="0" w:after="0"/>
      </w:pPr>
      <w:r>
        <w:t>Contrato nº ___/_____</w:t>
      </w:r>
    </w:p>
    <w:p w14:paraId="4E5223B9" w14:textId="77777777" w:rsidR="00E20CC0" w:rsidRDefault="00E20CC0" w:rsidP="0060438F">
      <w:pPr>
        <w:pStyle w:val="PGE-Normal"/>
        <w:spacing w:before="0" w:after="0"/>
      </w:pPr>
      <w:r>
        <w:t>Pregão nº ___/_____</w:t>
      </w:r>
    </w:p>
    <w:p w14:paraId="40313E95" w14:textId="77777777" w:rsidR="00E20CC0" w:rsidRDefault="00E20CC0" w:rsidP="0060438F">
      <w:pPr>
        <w:pStyle w:val="PGE-Normal"/>
        <w:spacing w:before="0" w:after="0"/>
      </w:pPr>
      <w:r>
        <w:t>Processo nº ____________</w:t>
      </w:r>
    </w:p>
    <w:p w14:paraId="3C3AB3D2" w14:textId="77777777" w:rsidR="00E20CC0" w:rsidRDefault="00E20CC0" w:rsidP="00E20CC0"/>
    <w:p w14:paraId="33114306" w14:textId="77777777" w:rsidR="00E20CC0" w:rsidRDefault="00E20CC0" w:rsidP="0060438F">
      <w:pPr>
        <w:pStyle w:val="PGE-Normal"/>
        <w:ind w:left="3969"/>
      </w:pPr>
      <w:r w:rsidRPr="004D2FF9">
        <w:t xml:space="preserve">TERMO DE CONTRATO QUE ENTRE SI FAZEM O ESTADO DO ESPÍRITO SANTO, POR INTERMÉDIO </w:t>
      </w:r>
      <w:r>
        <w:t>DO (NOME DO ÓRGÃO)</w:t>
      </w:r>
      <w:r w:rsidRPr="004D2FF9">
        <w:t xml:space="preserve"> E A EMPRESA ....................................... PARA A </w:t>
      </w:r>
      <w:r>
        <w:t>PRESTAÇÃO DE SERVIÇOS DE EXAMES MÉDICOS.</w:t>
      </w:r>
    </w:p>
    <w:p w14:paraId="38451ED0" w14:textId="77777777" w:rsidR="00E20CC0" w:rsidRDefault="00E20CC0" w:rsidP="0060438F">
      <w:pPr>
        <w:pStyle w:val="PGE-Normal"/>
      </w:pPr>
    </w:p>
    <w:p w14:paraId="4EBBDF0A" w14:textId="77777777" w:rsidR="00E20CC0" w:rsidRDefault="00E20CC0" w:rsidP="0060438F">
      <w:pPr>
        <w:pStyle w:val="PGE-Normal"/>
      </w:pPr>
      <w:r w:rsidRPr="004D2FF9">
        <w:t>O ESTADO DO ESPÍRITO SANTO, por intermédio da ________(nome do órgão)_________, adiante denominada CONTRATANTE, órgão da Administração Direta do Poder Executi</w:t>
      </w:r>
      <w:r>
        <w:t>vo, inscrita no CNPJ sob o nº</w:t>
      </w:r>
      <w:r w:rsidRPr="004D2FF9">
        <w:t xml:space="preserve"> ________________, com sede na _________ (endereço completo) _________, representada legalmente pelo seu  (Secretário / Dirigente do órgão ) ________(nome, nacionalidade, estado civil, profissão)_________, CPF/MF no ________________, residente e domiciliado ________(endereço completo)________, e a Empresa _____________________, doravante denominada CONTRATADA, com sede ________(endereço completo)________, inscrita no CNPJ sob o n</w:t>
      </w:r>
      <w:r>
        <w:t>º</w:t>
      </w:r>
      <w:r w:rsidRPr="004D2FF9">
        <w:t xml:space="preserve"> ________________ neste ato representada pelo ________(condição jurídica do representante)________ Sr. _________(nome, nacionalidade, estado civil, profissão)__________ ajustam o presente</w:t>
      </w:r>
      <w:r>
        <w:t xml:space="preserve"> </w:t>
      </w:r>
      <w:r w:rsidRPr="009E44F6">
        <w:t xml:space="preserve">CONTRATO DE </w:t>
      </w:r>
      <w:r>
        <w:t>PRESTAÇÃO DE SERVIÇOS DE EXAMES MÉDICOS</w:t>
      </w:r>
      <w:r w:rsidRPr="004D2FF9">
        <w:t>, nos termos da Lei</w:t>
      </w:r>
      <w:r>
        <w:t xml:space="preserve"> 8</w:t>
      </w:r>
      <w:r w:rsidRPr="004D2FF9">
        <w:t>.666</w:t>
      </w:r>
      <w:r>
        <w:t>/1993</w:t>
      </w:r>
      <w:r w:rsidRPr="004D2FF9">
        <w:t xml:space="preserve">, de acordo com os termos do </w:t>
      </w:r>
      <w:r>
        <w:t>processo acima mencionado,</w:t>
      </w:r>
      <w:r w:rsidRPr="004D2FF9">
        <w:t xml:space="preserve"> parte integrante deste instrumento independente de transcrição</w:t>
      </w:r>
      <w:r>
        <w:t>,</w:t>
      </w:r>
      <w:r w:rsidRPr="004D2FF9">
        <w:t xml:space="preserve"> juntamente com a Proposta apresentada pela CONTRATADA</w:t>
      </w:r>
      <w:r>
        <w:t>,</w:t>
      </w:r>
      <w:r w:rsidRPr="004D2FF9">
        <w:t xml:space="preserve"> ficando, porém, ressalvadas como não transcritas as condições nela estipuladas que contrariem as disposições deste CONTRATO, que se regerá pelas Cláusulas Seguintes.</w:t>
      </w:r>
    </w:p>
    <w:p w14:paraId="1868556E" w14:textId="77777777" w:rsidR="00E20CC0" w:rsidRDefault="00E20CC0" w:rsidP="005257EF">
      <w:pPr>
        <w:pStyle w:val="Ttulo1"/>
        <w:numPr>
          <w:ilvl w:val="0"/>
          <w:numId w:val="17"/>
        </w:numPr>
      </w:pPr>
      <w:r>
        <w:t>CLÁUSULA PRIMEIRA: DO OBJETO</w:t>
      </w:r>
    </w:p>
    <w:p w14:paraId="75A22BC8" w14:textId="77777777" w:rsidR="00E20CC0" w:rsidRDefault="00E20CC0" w:rsidP="005257EF">
      <w:pPr>
        <w:pStyle w:val="N11"/>
      </w:pPr>
      <w:r w:rsidRPr="009E44F6">
        <w:t>O presente Contrato tem por</w:t>
      </w:r>
      <w:r>
        <w:t xml:space="preserve"> objeto a prestação de serviços de exames médicos, conforme discriminado no Anexo I do Edital.</w:t>
      </w:r>
    </w:p>
    <w:p w14:paraId="69769B27" w14:textId="77777777" w:rsidR="00E20CC0" w:rsidRDefault="00E20CC0" w:rsidP="005257EF">
      <w:pPr>
        <w:pStyle w:val="N11"/>
      </w:pPr>
      <w:r>
        <w:t>Integram este Contrato, como partes indissociáveis e independentemente de transcrição, os seguintes anexos:</w:t>
      </w:r>
    </w:p>
    <w:p w14:paraId="062B1EFB" w14:textId="77777777" w:rsidR="00E20CC0" w:rsidRDefault="00E20CC0" w:rsidP="008275FA">
      <w:pPr>
        <w:pStyle w:val="Nabc"/>
        <w:ind w:left="284"/>
      </w:pPr>
      <w:r>
        <w:t>o Edital e todos os seus Anexos;</w:t>
      </w:r>
    </w:p>
    <w:p w14:paraId="3F5047AB" w14:textId="77777777" w:rsidR="00E20CC0" w:rsidRDefault="00E20CC0" w:rsidP="008275FA">
      <w:pPr>
        <w:pStyle w:val="Nabc"/>
        <w:ind w:left="284"/>
      </w:pPr>
      <w:r>
        <w:t xml:space="preserve">a Ata de Registro de Preços; </w:t>
      </w:r>
    </w:p>
    <w:p w14:paraId="05DA45B7" w14:textId="77777777" w:rsidR="00E20CC0" w:rsidRDefault="00E20CC0" w:rsidP="008275FA">
      <w:pPr>
        <w:pStyle w:val="Nabc"/>
        <w:ind w:left="284"/>
      </w:pPr>
      <w:r>
        <w:t>a Proposta Comercial da Contratada.</w:t>
      </w:r>
    </w:p>
    <w:p w14:paraId="21B121BF" w14:textId="77777777" w:rsidR="00E20CC0" w:rsidRPr="00CB53EC" w:rsidRDefault="00E20CC0" w:rsidP="005257EF">
      <w:pPr>
        <w:pStyle w:val="Ttulo1"/>
      </w:pPr>
      <w:r w:rsidRPr="00CB53EC">
        <w:lastRenderedPageBreak/>
        <w:t>CLÁUSULA SEGUNDA: DO REGIME DE EXECUÇÃO</w:t>
      </w:r>
    </w:p>
    <w:p w14:paraId="236872EE" w14:textId="77777777" w:rsidR="00E20CC0" w:rsidRDefault="00E20CC0" w:rsidP="005257EF">
      <w:pPr>
        <w:pStyle w:val="N11"/>
      </w:pPr>
      <w:r w:rsidRPr="00CB53EC">
        <w:t xml:space="preserve">Fica estabelecido o regime de execução indireta, sob a modalidade empreitada por preço </w:t>
      </w:r>
      <w:r>
        <w:t>unitário</w:t>
      </w:r>
      <w:r w:rsidRPr="00CB53EC">
        <w:t>, nos termos do art. 10, II, b”</w:t>
      </w:r>
      <w:r>
        <w:t>,</w:t>
      </w:r>
      <w:r w:rsidRPr="00CB53EC">
        <w:t xml:space="preserve"> da Lei 8.666/1993.</w:t>
      </w:r>
    </w:p>
    <w:p w14:paraId="790DE66E" w14:textId="77777777" w:rsidR="00E20CC0" w:rsidRPr="00CB53EC" w:rsidRDefault="00E20CC0" w:rsidP="005257EF">
      <w:pPr>
        <w:pStyle w:val="Ttulo1"/>
      </w:pPr>
      <w:r w:rsidRPr="00CB53EC">
        <w:t>CLÁUSULA TERCEIRA: DO PREÇO, DA REVISÃO E DO REAJUSTE</w:t>
      </w:r>
    </w:p>
    <w:p w14:paraId="254DFF3A" w14:textId="77777777" w:rsidR="00E20CC0" w:rsidRPr="00CB53EC" w:rsidRDefault="00E20CC0" w:rsidP="005257EF">
      <w:pPr>
        <w:pStyle w:val="N11"/>
        <w:rPr>
          <w:rFonts w:cs="Arial"/>
        </w:rPr>
      </w:pPr>
      <w:r w:rsidRPr="00CB53EC">
        <w:t xml:space="preserve">Pelo serviço contratado, o Contratante pagará mensalmente à Contratada os serviços efetivamente realizados no mês anterior, considerando o quantitativo contratado para o período de vigência indicado na Cláusula Quinta e os preços unitários indicados abaixo, de acordo com a Proposta Comercial vencedora da licitação, nos quais deverão estar inclusos todas as espécies de tributos, diretos e indiretos, encargos sociais, seguros, fretes, material, mão-de-obra, instalações e quaisquer despesas inerentes à </w:t>
      </w:r>
      <w:r w:rsidRPr="00CB53EC">
        <w:rPr>
          <w:rFonts w:cs="Arial"/>
        </w:rPr>
        <w:t>execução do objeto contratual.</w:t>
      </w:r>
    </w:p>
    <w:p w14:paraId="3C4511E3" w14:textId="77777777" w:rsidR="00E20CC0" w:rsidRPr="00CB53EC" w:rsidRDefault="00E20CC0" w:rsidP="003D1785">
      <w:pPr>
        <w:pStyle w:val="PGE-Normal"/>
        <w:spacing w:before="0" w:after="0"/>
        <w:rPr>
          <w:lang w:eastAsia="pt-BR"/>
        </w:rPr>
      </w:pPr>
      <w:r w:rsidRPr="00CB53EC">
        <w:rPr>
          <w:lang w:eastAsia="pt-BR"/>
        </w:rPr>
        <w:t>Ata de Registro de Preços nº __/___</w:t>
      </w:r>
      <w:proofErr w:type="gramStart"/>
      <w:r w:rsidRPr="00CB53EC">
        <w:rPr>
          <w:lang w:eastAsia="pt-BR"/>
        </w:rPr>
        <w:t>_  Lote</w:t>
      </w:r>
      <w:proofErr w:type="gramEnd"/>
      <w:r w:rsidRPr="00CB53EC">
        <w:rPr>
          <w:lang w:eastAsia="pt-BR"/>
        </w:rPr>
        <w:t xml:space="preserve"> ____</w:t>
      </w:r>
    </w:p>
    <w:p w14:paraId="40CC05AF" w14:textId="77777777" w:rsidR="00E20CC0" w:rsidRPr="00CB53EC" w:rsidRDefault="00E20CC0" w:rsidP="003D1785">
      <w:pPr>
        <w:pStyle w:val="PGE-Normal"/>
        <w:spacing w:before="0" w:after="0"/>
        <w:rPr>
          <w:bCs/>
          <w:lang w:eastAsia="pt-BR"/>
        </w:rPr>
      </w:pPr>
    </w:p>
    <w:tbl>
      <w:tblPr>
        <w:tblW w:w="0" w:type="auto"/>
        <w:tblInd w:w="21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7"/>
        <w:gridCol w:w="2695"/>
        <w:gridCol w:w="1691"/>
        <w:gridCol w:w="1691"/>
      </w:tblGrid>
      <w:tr w:rsidR="00E20CC0" w:rsidRPr="00CB53EC" w14:paraId="562AF982" w14:textId="77777777" w:rsidTr="0060438F">
        <w:trPr>
          <w:trHeight w:val="322"/>
        </w:trPr>
        <w:tc>
          <w:tcPr>
            <w:tcW w:w="687" w:type="dxa"/>
          </w:tcPr>
          <w:p w14:paraId="6E02EAB4" w14:textId="77777777" w:rsidR="00E20CC0" w:rsidRPr="00CB53EC" w:rsidRDefault="00E20CC0" w:rsidP="003D1785">
            <w:pPr>
              <w:pStyle w:val="PGE-Normal"/>
              <w:spacing w:before="0" w:after="0"/>
              <w:rPr>
                <w:bCs/>
                <w:lang w:eastAsia="pt-BR"/>
              </w:rPr>
            </w:pPr>
            <w:r w:rsidRPr="00CB53EC">
              <w:rPr>
                <w:bCs/>
                <w:lang w:eastAsia="pt-BR"/>
              </w:rPr>
              <w:t>Item</w:t>
            </w:r>
          </w:p>
        </w:tc>
        <w:tc>
          <w:tcPr>
            <w:tcW w:w="2695" w:type="dxa"/>
          </w:tcPr>
          <w:p w14:paraId="00F2FD52" w14:textId="77777777" w:rsidR="00E20CC0" w:rsidRPr="00CB53EC" w:rsidRDefault="00E20CC0" w:rsidP="003D1785">
            <w:pPr>
              <w:pStyle w:val="PGE-Normal"/>
              <w:spacing w:before="0" w:after="0"/>
              <w:rPr>
                <w:bCs/>
                <w:lang w:eastAsia="pt-BR"/>
              </w:rPr>
            </w:pPr>
            <w:r w:rsidRPr="00CB53EC">
              <w:rPr>
                <w:bCs/>
                <w:lang w:eastAsia="pt-BR"/>
              </w:rPr>
              <w:t>Identificação do serviço</w:t>
            </w:r>
          </w:p>
        </w:tc>
        <w:tc>
          <w:tcPr>
            <w:tcW w:w="1691" w:type="dxa"/>
          </w:tcPr>
          <w:p w14:paraId="04ECE512" w14:textId="77777777" w:rsidR="00E20CC0" w:rsidRPr="00CB53EC" w:rsidRDefault="00E20CC0" w:rsidP="003D1785">
            <w:pPr>
              <w:pStyle w:val="PGE-Normal"/>
              <w:spacing w:before="0" w:after="0"/>
              <w:rPr>
                <w:bCs/>
                <w:lang w:eastAsia="pt-BR"/>
              </w:rPr>
            </w:pPr>
            <w:r w:rsidRPr="00CB53EC">
              <w:rPr>
                <w:bCs/>
                <w:lang w:eastAsia="pt-BR"/>
              </w:rPr>
              <w:t xml:space="preserve">Quantitativo contratado </w:t>
            </w:r>
          </w:p>
        </w:tc>
        <w:tc>
          <w:tcPr>
            <w:tcW w:w="1691" w:type="dxa"/>
          </w:tcPr>
          <w:p w14:paraId="0F1C9273" w14:textId="77777777" w:rsidR="00E20CC0" w:rsidRPr="00CB53EC" w:rsidRDefault="00E20CC0" w:rsidP="003D1785">
            <w:pPr>
              <w:pStyle w:val="PGE-Normal"/>
              <w:spacing w:before="0" w:after="0"/>
              <w:rPr>
                <w:bCs/>
                <w:lang w:eastAsia="pt-BR"/>
              </w:rPr>
            </w:pPr>
            <w:r w:rsidRPr="00CB53EC">
              <w:rPr>
                <w:bCs/>
                <w:lang w:eastAsia="pt-BR"/>
              </w:rPr>
              <w:t>Preço unitário</w:t>
            </w:r>
          </w:p>
        </w:tc>
      </w:tr>
      <w:tr w:rsidR="00E20CC0" w:rsidRPr="00CB53EC" w14:paraId="177DF9A2" w14:textId="77777777" w:rsidTr="0060438F">
        <w:trPr>
          <w:trHeight w:val="460"/>
        </w:trPr>
        <w:tc>
          <w:tcPr>
            <w:tcW w:w="687" w:type="dxa"/>
          </w:tcPr>
          <w:p w14:paraId="49B2E5D8" w14:textId="77777777" w:rsidR="00E20CC0" w:rsidRPr="00CB53EC" w:rsidRDefault="00E20CC0" w:rsidP="003D1785">
            <w:pPr>
              <w:pStyle w:val="PGE-Normal"/>
              <w:spacing w:before="0" w:after="0"/>
              <w:rPr>
                <w:bCs/>
                <w:lang w:eastAsia="pt-BR"/>
              </w:rPr>
            </w:pPr>
            <w:r w:rsidRPr="00CB53EC">
              <w:rPr>
                <w:bCs/>
                <w:lang w:eastAsia="pt-BR"/>
              </w:rPr>
              <w:t>1</w:t>
            </w:r>
          </w:p>
        </w:tc>
        <w:tc>
          <w:tcPr>
            <w:tcW w:w="2695" w:type="dxa"/>
          </w:tcPr>
          <w:p w14:paraId="6F2877EB" w14:textId="77777777" w:rsidR="00E20CC0" w:rsidRPr="00CB53EC" w:rsidRDefault="00E20CC0" w:rsidP="003D1785">
            <w:pPr>
              <w:pStyle w:val="PGE-Normal"/>
              <w:spacing w:before="0" w:after="0"/>
              <w:rPr>
                <w:bCs/>
                <w:lang w:eastAsia="pt-BR"/>
              </w:rPr>
            </w:pPr>
          </w:p>
        </w:tc>
        <w:tc>
          <w:tcPr>
            <w:tcW w:w="1691" w:type="dxa"/>
          </w:tcPr>
          <w:p w14:paraId="7E8D5426" w14:textId="77777777" w:rsidR="00E20CC0" w:rsidRPr="00CB53EC" w:rsidRDefault="00E20CC0" w:rsidP="003D1785">
            <w:pPr>
              <w:pStyle w:val="PGE-Normal"/>
              <w:spacing w:before="0" w:after="0"/>
              <w:rPr>
                <w:bCs/>
                <w:lang w:eastAsia="pt-BR"/>
              </w:rPr>
            </w:pPr>
          </w:p>
        </w:tc>
        <w:tc>
          <w:tcPr>
            <w:tcW w:w="1691" w:type="dxa"/>
          </w:tcPr>
          <w:p w14:paraId="0EE237A9" w14:textId="77777777" w:rsidR="00E20CC0" w:rsidRPr="00CB53EC" w:rsidRDefault="00E20CC0" w:rsidP="003D1785">
            <w:pPr>
              <w:pStyle w:val="PGE-Normal"/>
              <w:spacing w:before="0" w:after="0"/>
              <w:rPr>
                <w:bCs/>
                <w:lang w:eastAsia="pt-BR"/>
              </w:rPr>
            </w:pPr>
          </w:p>
        </w:tc>
      </w:tr>
      <w:tr w:rsidR="00E20CC0" w:rsidRPr="00CB53EC" w14:paraId="6F04B4BE" w14:textId="77777777" w:rsidTr="0060438F">
        <w:trPr>
          <w:trHeight w:val="535"/>
        </w:trPr>
        <w:tc>
          <w:tcPr>
            <w:tcW w:w="687" w:type="dxa"/>
          </w:tcPr>
          <w:p w14:paraId="56DE67E9" w14:textId="77777777" w:rsidR="00E20CC0" w:rsidRPr="00CB53EC" w:rsidRDefault="00E20CC0" w:rsidP="003D1785">
            <w:pPr>
              <w:pStyle w:val="PGE-Normal"/>
              <w:spacing w:before="0" w:after="0"/>
              <w:rPr>
                <w:bCs/>
                <w:lang w:eastAsia="pt-BR"/>
              </w:rPr>
            </w:pPr>
            <w:r w:rsidRPr="00CB53EC">
              <w:rPr>
                <w:bCs/>
                <w:lang w:eastAsia="pt-BR"/>
              </w:rPr>
              <w:t>2</w:t>
            </w:r>
          </w:p>
        </w:tc>
        <w:tc>
          <w:tcPr>
            <w:tcW w:w="2695" w:type="dxa"/>
          </w:tcPr>
          <w:p w14:paraId="2D4527FE" w14:textId="77777777" w:rsidR="00E20CC0" w:rsidRPr="00CB53EC" w:rsidRDefault="00E20CC0" w:rsidP="003D1785">
            <w:pPr>
              <w:pStyle w:val="PGE-Normal"/>
              <w:spacing w:before="0" w:after="0"/>
              <w:rPr>
                <w:bCs/>
                <w:lang w:eastAsia="pt-BR"/>
              </w:rPr>
            </w:pPr>
          </w:p>
        </w:tc>
        <w:tc>
          <w:tcPr>
            <w:tcW w:w="1691" w:type="dxa"/>
          </w:tcPr>
          <w:p w14:paraId="511C06A7" w14:textId="77777777" w:rsidR="00E20CC0" w:rsidRPr="00CB53EC" w:rsidRDefault="00E20CC0" w:rsidP="003D1785">
            <w:pPr>
              <w:pStyle w:val="PGE-Normal"/>
              <w:spacing w:before="0" w:after="0"/>
              <w:rPr>
                <w:bCs/>
                <w:lang w:eastAsia="pt-BR"/>
              </w:rPr>
            </w:pPr>
          </w:p>
        </w:tc>
        <w:tc>
          <w:tcPr>
            <w:tcW w:w="1691" w:type="dxa"/>
          </w:tcPr>
          <w:p w14:paraId="3B38042B" w14:textId="77777777" w:rsidR="00E20CC0" w:rsidRPr="00CB53EC" w:rsidRDefault="00E20CC0" w:rsidP="003D1785">
            <w:pPr>
              <w:pStyle w:val="PGE-Normal"/>
              <w:spacing w:before="0" w:after="0"/>
              <w:rPr>
                <w:bCs/>
                <w:lang w:eastAsia="pt-BR"/>
              </w:rPr>
            </w:pPr>
          </w:p>
        </w:tc>
      </w:tr>
    </w:tbl>
    <w:p w14:paraId="2296D609" w14:textId="77777777" w:rsidR="00E20CC0" w:rsidRPr="00CB53EC" w:rsidRDefault="00E20CC0" w:rsidP="005257EF">
      <w:pPr>
        <w:pStyle w:val="N11"/>
      </w:pPr>
      <w:r w:rsidRPr="00CB53EC">
        <w:t>Em caso de desequilíbrio da equação econômico-financeira, serão adotados os critérios de revisão ou reajustamento, conforme o caso, como forma de restabelecer as condições originalmente pactuadas.</w:t>
      </w:r>
    </w:p>
    <w:p w14:paraId="0F9DD83C" w14:textId="77777777" w:rsidR="00E20CC0" w:rsidRPr="00CB53EC" w:rsidRDefault="00E20CC0" w:rsidP="005257EF">
      <w:pPr>
        <w:pStyle w:val="N11"/>
      </w:pPr>
      <w:r w:rsidRPr="00CB53EC">
        <w:t>A revisão poderá ocorrer a qualquer tempo da vigência contratual, desde que a parte interessada comprove a ocorrência de fato imprevisível, superveniente à formalização da proposta, que importe, diretamente, em majoração ou minoração de seus encargos.</w:t>
      </w:r>
    </w:p>
    <w:p w14:paraId="357D3BC8" w14:textId="77777777" w:rsidR="00E20CC0" w:rsidRPr="00CB53EC" w:rsidRDefault="00E20CC0" w:rsidP="008275FA">
      <w:pPr>
        <w:pStyle w:val="N111"/>
      </w:pPr>
      <w:r w:rsidRPr="00CB53EC">
        <w:t>Em caso de revisão, a alteração do preço ajustado, além de obedecer aos requisitos referidos no item anterior, deverá ocorrer de forma proporcional à modificação dos encargos, comprovada minuciosamente por meio de memória de cálculo a ser apresentada pela parte interessada.</w:t>
      </w:r>
    </w:p>
    <w:p w14:paraId="206B3429" w14:textId="77777777" w:rsidR="00E20CC0" w:rsidRPr="00CB53EC" w:rsidRDefault="00E20CC0" w:rsidP="008275FA">
      <w:pPr>
        <w:pStyle w:val="N111"/>
      </w:pPr>
      <w:r w:rsidRPr="00CB53EC">
        <w:t>Dentre os fatos ensejadores da revisão, não se incluem aqueles eventos dotados de previsibilidade, cujo caráter possibilite à parte interessada a sua aferição ao tempo da formulação/aceitação da proposta, bem como aqueles decorrentes exclusivamente da variação inflacionária, uma vez que inseridos, estes últimos, na hipótese de reajustamento.</w:t>
      </w:r>
    </w:p>
    <w:p w14:paraId="4BBCCDD4" w14:textId="77777777" w:rsidR="00E20CC0" w:rsidRPr="00CB53EC" w:rsidRDefault="00E20CC0" w:rsidP="008275FA">
      <w:pPr>
        <w:pStyle w:val="N111"/>
      </w:pPr>
      <w:r w:rsidRPr="00CB53EC">
        <w:t xml:space="preserve">Não será concedida a revisão quando: </w:t>
      </w:r>
    </w:p>
    <w:p w14:paraId="25311C0D" w14:textId="77777777" w:rsidR="00E20CC0" w:rsidRPr="00CB53EC" w:rsidRDefault="00E20CC0" w:rsidP="008275FA">
      <w:pPr>
        <w:pStyle w:val="Nabc"/>
        <w:ind w:left="284"/>
      </w:pPr>
      <w:r w:rsidRPr="00CB53EC">
        <w:t xml:space="preserve">ausente a elevação de encargos alegada pela parte interessada; </w:t>
      </w:r>
    </w:p>
    <w:p w14:paraId="680DF6FC" w14:textId="77777777" w:rsidR="00E20CC0" w:rsidRPr="00CB53EC" w:rsidRDefault="00E20CC0" w:rsidP="008275FA">
      <w:pPr>
        <w:pStyle w:val="Nabc"/>
        <w:ind w:left="284"/>
      </w:pPr>
      <w:r w:rsidRPr="00CB53EC">
        <w:t>o evento imputado como causa de desequilíbrio houver ocorrido antes da formulação da proposta definitiva ou após a finalização da vigência do contrato;</w:t>
      </w:r>
    </w:p>
    <w:p w14:paraId="7AC920B2" w14:textId="77777777" w:rsidR="00E20CC0" w:rsidRPr="00CB53EC" w:rsidRDefault="00E20CC0" w:rsidP="008275FA">
      <w:pPr>
        <w:pStyle w:val="Nabc"/>
        <w:ind w:left="284"/>
      </w:pPr>
      <w:r w:rsidRPr="00CB53EC">
        <w:lastRenderedPageBreak/>
        <w:t>ausente o nexo de causalidade entre o evento ocorrido e a majoração dos encargos atribuídos à parte interessada;</w:t>
      </w:r>
    </w:p>
    <w:p w14:paraId="10F8563C" w14:textId="77777777" w:rsidR="00E20CC0" w:rsidRPr="00CB53EC" w:rsidRDefault="00E20CC0" w:rsidP="008275FA">
      <w:pPr>
        <w:pStyle w:val="Nabc"/>
        <w:ind w:left="284"/>
      </w:pPr>
      <w:r w:rsidRPr="00CB53EC">
        <w:t>a parte interessada houver incorrido em culpa pela majoração de seus próprios encargos, incluindo-se, nesse âmbito, a previsibilidade da ocorrência do evento.</w:t>
      </w:r>
    </w:p>
    <w:p w14:paraId="22110228" w14:textId="77777777" w:rsidR="00E20CC0" w:rsidRPr="00CB53EC" w:rsidRDefault="00E20CC0" w:rsidP="008275FA">
      <w:pPr>
        <w:pStyle w:val="Nabc"/>
        <w:ind w:left="284"/>
      </w:pPr>
      <w:r w:rsidRPr="00CB53EC">
        <w:t>houver alteração do regime jurídico-tributário da Contratada, ressalvada a hipótese de superveniente determinação legal.</w:t>
      </w:r>
    </w:p>
    <w:p w14:paraId="018C8184" w14:textId="77777777" w:rsidR="00E20CC0" w:rsidRPr="00CB53EC" w:rsidRDefault="00E20CC0" w:rsidP="008275FA">
      <w:pPr>
        <w:pStyle w:val="N111"/>
      </w:pPr>
      <w:r w:rsidRPr="00CB53EC">
        <w:t>A revisão será efetuada por meio de aditamento contratual, precedida de análise pela Secretaria de Estado de Controle e Transparência – SECONT e Procuradoria Geral do Estado.</w:t>
      </w:r>
    </w:p>
    <w:p w14:paraId="06515549" w14:textId="77777777" w:rsidR="00E20CC0" w:rsidRDefault="00E20CC0" w:rsidP="005257EF">
      <w:pPr>
        <w:pStyle w:val="N11"/>
        <w:rPr>
          <w:lang w:eastAsia="pt-BR"/>
        </w:rPr>
      </w:pPr>
      <w:r>
        <w:rPr>
          <w:lang w:eastAsia="pt-BR"/>
        </w:rPr>
        <w:t>O reajuste será adotado, obrigatoriamente, como forma de compensação dos efeitos das variações inflacionárias, desde que decorrido 12 (doze) meses, a contar do término da vigência da proposta comercial apresentada ou da data do último reajustamento, de acordo com a Lei nº 10.192, de 14 de fevereiro de 2001.</w:t>
      </w:r>
    </w:p>
    <w:p w14:paraId="79418B10" w14:textId="77777777" w:rsidR="00E20CC0" w:rsidRDefault="00E20CC0" w:rsidP="008275FA">
      <w:pPr>
        <w:pStyle w:val="N111"/>
        <w:rPr>
          <w:lang w:eastAsia="pt-BR"/>
        </w:rPr>
      </w:pPr>
      <w:r>
        <w:rPr>
          <w:lang w:eastAsia="pt-BR"/>
        </w:rPr>
        <w:t>O reajuste do preço contratado levará em consideração o Índice Nacional de Preços ao Consumidor - INPC, divulgado pelo Instituto Brasileiro de Geografia e Estatística - IBGE, ou outro índice que vier a substituí-lo.</w:t>
      </w:r>
    </w:p>
    <w:p w14:paraId="6280DD54" w14:textId="77777777" w:rsidR="00E20CC0" w:rsidRDefault="00E20CC0" w:rsidP="008275FA">
      <w:pPr>
        <w:pStyle w:val="N111"/>
        <w:rPr>
          <w:lang w:eastAsia="pt-BR"/>
        </w:rPr>
      </w:pPr>
      <w:r>
        <w:rPr>
          <w:lang w:eastAsia="pt-BR"/>
        </w:rPr>
        <w:t>Compete à Contratada a iniciativa e o encargo do cálculo minucioso de cada reajuste a ser aprovado pelo Contratante, juntando-se a respectiva discriminação dos serviços e memorial de cálculo do reajuste, e demais documentos comprobatórios do reajuste pleiteado.</w:t>
      </w:r>
    </w:p>
    <w:p w14:paraId="04B7CB7E" w14:textId="77777777" w:rsidR="00E20CC0" w:rsidRPr="00CB53EC" w:rsidRDefault="00E20CC0" w:rsidP="008275FA">
      <w:pPr>
        <w:pStyle w:val="N111"/>
        <w:rPr>
          <w:lang w:eastAsia="pt-BR"/>
        </w:rPr>
      </w:pPr>
      <w:r>
        <w:rPr>
          <w:lang w:eastAsia="pt-BR"/>
        </w:rPr>
        <w:t>O reajuste será efetuado por meio de simples apostilamento, nos termos do art. 65, § 8º, da Lei 8.666/1993, dispensada a análise prévia pela Procuradoria Geral do Estado.</w:t>
      </w:r>
    </w:p>
    <w:p w14:paraId="1A064A70" w14:textId="77777777" w:rsidR="00E20CC0" w:rsidRDefault="00E20CC0" w:rsidP="005257EF">
      <w:pPr>
        <w:pStyle w:val="N11"/>
      </w:pPr>
      <w:r>
        <w:t>A criação, alteração ou extinção de quaisquer tributos, quando ocorridas após a data de apresentação da proposta definitiva e desde que acarretem comprovada repercussão no equilíbrio econômico-financeiro deste contrato, implicarão a revisão de preços para mais ou para menos, adotando-se como índice de correção a alíquota prevista na lei respectiva.</w:t>
      </w:r>
    </w:p>
    <w:p w14:paraId="7E625DDC" w14:textId="77777777" w:rsidR="00E20CC0" w:rsidRDefault="00E20CC0" w:rsidP="005257EF">
      <w:pPr>
        <w:pStyle w:val="N11"/>
      </w:pPr>
      <w:r>
        <w:t xml:space="preserve">As revisões e reajustes a que o contratado </w:t>
      </w:r>
      <w:proofErr w:type="spellStart"/>
      <w:r>
        <w:t>fizer</w:t>
      </w:r>
      <w:proofErr w:type="spellEnd"/>
      <w:r>
        <w:t xml:space="preserve"> jus, mas que não forem requeridas formalmente durante a vigência deste Contrato serão consideradas renunciadas com a assinatura da prorrogação contratual com base no art. 57, II, da Lei 8.666/1993, ou com o encerramento do Contrato.  </w:t>
      </w:r>
    </w:p>
    <w:p w14:paraId="1EB7C373" w14:textId="77777777" w:rsidR="00E20CC0" w:rsidRDefault="00E20CC0" w:rsidP="005257EF">
      <w:pPr>
        <w:pStyle w:val="N11"/>
      </w:pPr>
      <w:r>
        <w:t>No caso de prorrogação deste Contrato sem expressa ressalva no respectivo Termo Aditivo do direito da Contratada ao recebimento da importância devida à título de reajuste ou revisão, em qualquer de suas hipóteses, relativa a período anterior a sua assinatura, caracterizará renúncia irretratável a esse direito.</w:t>
      </w:r>
    </w:p>
    <w:p w14:paraId="0AD1D671" w14:textId="77777777" w:rsidR="00E20CC0" w:rsidRDefault="00E20CC0" w:rsidP="005257EF">
      <w:pPr>
        <w:pStyle w:val="Ttulo1"/>
      </w:pPr>
      <w:r>
        <w:t>CLÁUSULA QUARTA: DAS CONDIÇÕES DE PAGAMENTO</w:t>
      </w:r>
    </w:p>
    <w:p w14:paraId="2F1C615A" w14:textId="77777777" w:rsidR="00E20CC0" w:rsidRDefault="00E20CC0" w:rsidP="005257EF">
      <w:pPr>
        <w:pStyle w:val="N11"/>
      </w:pPr>
      <w:r w:rsidRPr="00CB53EC">
        <w:t>A Contratante pagará à Contratada pelos serviços efetivamente prestados no mês de referência, vedada a antecipação, na forma que segue.</w:t>
      </w:r>
    </w:p>
    <w:p w14:paraId="6ECF8B4A" w14:textId="0389B025" w:rsidR="00E20CC0" w:rsidRPr="00CB53EC" w:rsidRDefault="00240FBE" w:rsidP="005257EF">
      <w:pPr>
        <w:pStyle w:val="N11"/>
      </w:pPr>
      <w:r w:rsidRPr="00240FBE">
        <w:lastRenderedPageBreak/>
        <w:t>A Contratante pagará à Contratada até o décimo dia útil após a apresentação da Nota Fiscal/Fatura correspondente, devidamente aceita pelo Contratante</w:t>
      </w:r>
      <w:r w:rsidR="00E20CC0" w:rsidRPr="00CB53EC">
        <w:t>.</w:t>
      </w:r>
    </w:p>
    <w:p w14:paraId="2B1F8EAB" w14:textId="77777777" w:rsidR="00E20CC0" w:rsidRPr="00CB53EC" w:rsidRDefault="00E20CC0" w:rsidP="005257EF">
      <w:pPr>
        <w:pStyle w:val="N11"/>
      </w:pPr>
      <w:r w:rsidRPr="00CB53EC">
        <w:t xml:space="preserve">Decorrido o prazo indicado no item anterior, incidirá multa financeira nos seguintes termos: </w:t>
      </w:r>
    </w:p>
    <w:p w14:paraId="74B10877" w14:textId="77777777" w:rsidR="007B668D" w:rsidRPr="0063373D" w:rsidRDefault="007B668D" w:rsidP="007B668D">
      <w:pPr>
        <w:pStyle w:val="PGE-Normal"/>
        <w:rPr>
          <w:lang w:val="de-LI"/>
        </w:rPr>
      </w:pPr>
      <m:oMathPara>
        <m:oMath>
          <m:r>
            <w:rPr>
              <w:rFonts w:ascii="Cambria Math" w:hAnsi="Cambria Math"/>
            </w:rPr>
            <m:t>VM</m:t>
          </m:r>
          <m:r>
            <m:rPr>
              <m:sty m:val="p"/>
            </m:rPr>
            <w:rPr>
              <w:rFonts w:ascii="Cambria Math" w:hAnsi="Cambria Math"/>
              <w:lang w:val="de-LI"/>
            </w:rPr>
            <m:t xml:space="preserve"> =</m:t>
          </m:r>
          <m:r>
            <w:rPr>
              <w:rFonts w:ascii="Cambria Math" w:hAnsi="Cambria Math"/>
            </w:rPr>
            <m:t>VF</m:t>
          </m:r>
          <m:r>
            <m:rPr>
              <m:sty m:val="p"/>
            </m:rPr>
            <w:rPr>
              <w:rFonts w:ascii="Cambria Math" w:hAnsi="Cambria Math"/>
              <w:lang w:val="de-LI"/>
            </w:rPr>
            <m:t xml:space="preserve"> </m:t>
          </m:r>
          <m:r>
            <w:rPr>
              <w:rFonts w:ascii="Cambria Math" w:hAnsi="Cambria Math"/>
            </w:rPr>
            <m:t>X</m:t>
          </m:r>
          <m:r>
            <m:rPr>
              <m:sty m:val="p"/>
            </m:rPr>
            <w:rPr>
              <w:rFonts w:ascii="Cambria Math" w:hAnsi="Cambria Math"/>
              <w:lang w:val="de-LI"/>
            </w:rPr>
            <m:t xml:space="preserve">  </m:t>
          </m:r>
          <m:f>
            <m:fPr>
              <m:ctrlPr>
                <w:rPr>
                  <w:rFonts w:ascii="Cambria Math" w:hAnsi="Cambria Math"/>
                </w:rPr>
              </m:ctrlPr>
            </m:fPr>
            <m:num>
              <m:r>
                <m:rPr>
                  <m:sty m:val="p"/>
                </m:rPr>
                <w:rPr>
                  <w:rFonts w:ascii="Cambria Math" w:hAnsi="Cambria Math"/>
                  <w:lang w:val="de-LI"/>
                </w:rPr>
                <m:t xml:space="preserve">12 </m:t>
              </m:r>
            </m:num>
            <m:den>
              <m:r>
                <m:rPr>
                  <m:sty m:val="p"/>
                </m:rPr>
                <w:rPr>
                  <w:rFonts w:ascii="Cambria Math" w:hAnsi="Cambria Math"/>
                  <w:lang w:val="de-LI"/>
                </w:rPr>
                <m:t>100</m:t>
              </m:r>
            </m:den>
          </m:f>
          <m:r>
            <m:rPr>
              <m:sty m:val="p"/>
            </m:rPr>
            <w:rPr>
              <w:rFonts w:ascii="Cambria Math" w:hAnsi="Cambria Math"/>
              <w:lang w:val="de-LI"/>
            </w:rPr>
            <m:t xml:space="preserve"> </m:t>
          </m:r>
          <m:r>
            <w:rPr>
              <w:rFonts w:ascii="Cambria Math" w:hAnsi="Cambria Math"/>
            </w:rPr>
            <m:t>X</m:t>
          </m:r>
          <m:r>
            <m:rPr>
              <m:sty m:val="p"/>
            </m:rPr>
            <w:rPr>
              <w:rFonts w:ascii="Cambria Math" w:hAnsi="Cambria Math"/>
              <w:lang w:val="de-LI"/>
            </w:rPr>
            <m:t xml:space="preserve"> </m:t>
          </m:r>
          <m:f>
            <m:fPr>
              <m:ctrlPr>
                <w:rPr>
                  <w:rFonts w:ascii="Cambria Math" w:hAnsi="Cambria Math"/>
                </w:rPr>
              </m:ctrlPr>
            </m:fPr>
            <m:num>
              <m:r>
                <w:rPr>
                  <w:rFonts w:ascii="Cambria Math" w:hAnsi="Cambria Math"/>
                </w:rPr>
                <m:t>ND</m:t>
              </m:r>
            </m:num>
            <m:den>
              <m:r>
                <m:rPr>
                  <m:sty m:val="p"/>
                </m:rPr>
                <w:rPr>
                  <w:rFonts w:ascii="Cambria Math" w:hAnsi="Cambria Math"/>
                  <w:lang w:val="de-LI"/>
                </w:rPr>
                <m:t>360</m:t>
              </m:r>
            </m:den>
          </m:f>
        </m:oMath>
      </m:oMathPara>
    </w:p>
    <w:p w14:paraId="469EAEF9" w14:textId="77777777" w:rsidR="007B668D" w:rsidRPr="00FB66AB" w:rsidRDefault="007B668D" w:rsidP="007B668D">
      <w:pPr>
        <w:pStyle w:val="PGE-Normal"/>
        <w:spacing w:before="0" w:after="0"/>
        <w:rPr>
          <w:rFonts w:cs="Arial"/>
          <w:szCs w:val="24"/>
        </w:rPr>
      </w:pPr>
      <w:r w:rsidRPr="00FB66AB">
        <w:rPr>
          <w:rFonts w:cs="Arial"/>
          <w:szCs w:val="24"/>
        </w:rPr>
        <w:t>Onde:</w:t>
      </w:r>
    </w:p>
    <w:p w14:paraId="50AB561B" w14:textId="77777777" w:rsidR="007B668D" w:rsidRPr="00FB66AB" w:rsidRDefault="007B668D" w:rsidP="007B668D">
      <w:pPr>
        <w:pStyle w:val="PGE-Normal"/>
        <w:spacing w:before="0" w:after="0"/>
        <w:ind w:left="1134"/>
        <w:rPr>
          <w:rFonts w:cs="Arial"/>
          <w:szCs w:val="24"/>
        </w:rPr>
      </w:pPr>
      <w:r w:rsidRPr="00FB66AB">
        <w:rPr>
          <w:rFonts w:cs="Arial"/>
          <w:szCs w:val="24"/>
        </w:rPr>
        <w:t>VM = Valor da Multa Financeira.</w:t>
      </w:r>
    </w:p>
    <w:p w14:paraId="581326DE" w14:textId="77777777" w:rsidR="007B668D" w:rsidRPr="00FB66AB" w:rsidRDefault="007B668D" w:rsidP="007B668D">
      <w:pPr>
        <w:pStyle w:val="PGE-Normal"/>
        <w:spacing w:before="0" w:after="0"/>
        <w:ind w:left="1134"/>
        <w:rPr>
          <w:rFonts w:cs="Arial"/>
          <w:szCs w:val="24"/>
        </w:rPr>
      </w:pPr>
      <w:r w:rsidRPr="00FB66AB">
        <w:rPr>
          <w:rFonts w:cs="Arial"/>
          <w:szCs w:val="24"/>
        </w:rPr>
        <w:t>VF = Valor da Nota Fiscal referente ao mês em atraso.</w:t>
      </w:r>
    </w:p>
    <w:p w14:paraId="71C7036A" w14:textId="77777777" w:rsidR="007B668D" w:rsidRPr="00FB66AB" w:rsidRDefault="007B668D" w:rsidP="007B668D">
      <w:pPr>
        <w:pStyle w:val="PGE-Normal"/>
        <w:spacing w:before="0" w:after="0"/>
        <w:ind w:left="1134"/>
        <w:rPr>
          <w:rFonts w:cs="Arial"/>
          <w:szCs w:val="24"/>
        </w:rPr>
      </w:pPr>
      <w:r w:rsidRPr="00FB66AB">
        <w:rPr>
          <w:rFonts w:cs="Arial"/>
          <w:szCs w:val="24"/>
        </w:rPr>
        <w:t>ND = Número de dias em atraso.</w:t>
      </w:r>
    </w:p>
    <w:p w14:paraId="7ADAE181" w14:textId="77777777" w:rsidR="00E20CC0" w:rsidRDefault="00E20CC0" w:rsidP="005257EF">
      <w:pPr>
        <w:pStyle w:val="N11"/>
      </w:pPr>
      <w:r>
        <w:t>O pagamento far-se-á por meio de uma única fatura mensal.</w:t>
      </w:r>
    </w:p>
    <w:p w14:paraId="3A0A1690" w14:textId="77777777" w:rsidR="00E20CC0" w:rsidRDefault="00E20CC0" w:rsidP="005257EF">
      <w:pPr>
        <w:pStyle w:val="N11"/>
      </w:pPr>
      <w:r>
        <w:t>Incumbirão à Contratada a iniciativa e o encargo do cálculo minucioso da fatura devida, a ser revisto e aprovado pela Contratante, juntando-se à respectiva discriminação dos serviços efetuados, o memorial de cálculo da fatura.</w:t>
      </w:r>
    </w:p>
    <w:p w14:paraId="3010602A" w14:textId="77777777" w:rsidR="00E20CC0" w:rsidRDefault="00E20CC0" w:rsidP="005257EF">
      <w:pPr>
        <w:pStyle w:val="N11"/>
      </w:pPr>
      <w:r>
        <w:t>A liquidação das despesas obedecerá, rigorosamente o, estabelecido na Lei 4.320/1964, assim como na Lei Estadual 2.583/1971.</w:t>
      </w:r>
    </w:p>
    <w:p w14:paraId="7F45FA87" w14:textId="7066D443" w:rsidR="00E20CC0" w:rsidRDefault="00240FBE" w:rsidP="005257EF">
      <w:pPr>
        <w:pStyle w:val="N11"/>
      </w:pPr>
      <w:r w:rsidRPr="00240FBE">
        <w:t>Se houver alguma incorreção na Nota Fiscal/Fatura, a mesma será devolvida à Contratada para correção, ficando estabelecido que o prazo para pagamento será contado a partir da data de apresentação na nova Nota Fiscal/Fatura, sem qualquer ônus ou correção a ser paga pela Contratante</w:t>
      </w:r>
      <w:r w:rsidR="00E20CC0">
        <w:t>.</w:t>
      </w:r>
    </w:p>
    <w:p w14:paraId="3AA913FD" w14:textId="77777777" w:rsidR="00E20CC0" w:rsidRPr="00CB53EC" w:rsidRDefault="00E20CC0" w:rsidP="005257EF">
      <w:pPr>
        <w:pStyle w:val="N11"/>
      </w:pPr>
      <w:r w:rsidRPr="00CB53EC">
        <w:t>Sendo o caso, cabe à Contratada manter-se regular perante os órgãos de controle e registro de sua atividade, na forma da Portaria SAS nº 511/2000, sob pena de sobrestar, sem culpa da Contratante, a realização dos pagamentos.</w:t>
      </w:r>
    </w:p>
    <w:p w14:paraId="0370B000" w14:textId="77777777" w:rsidR="00E20CC0" w:rsidRDefault="00E20CC0" w:rsidP="005257EF">
      <w:pPr>
        <w:pStyle w:val="N11"/>
      </w:pPr>
      <w:r w:rsidRPr="00CB53EC">
        <w:t>Na hipótese da indisponibilidade temporária do índice, a Contratada emitirá a fatura considerando o índice de reajuste utilizado no mês anterior ao de referência, ficando a diferença para emissão “a posteriori”, quando da disponibilidade do índice definitivo, para acerto na fatura seguinte, sem reajustes.</w:t>
      </w:r>
    </w:p>
    <w:p w14:paraId="151C905F" w14:textId="77777777" w:rsidR="00E20CC0" w:rsidRDefault="00E20CC0" w:rsidP="005257EF">
      <w:pPr>
        <w:pStyle w:val="Ttulo1"/>
      </w:pPr>
      <w:r>
        <w:t>CLÁUSULA QUINTA: DO PRAZO DE VIGÊNCIA CONTRATUAL</w:t>
      </w:r>
    </w:p>
    <w:p w14:paraId="03DB51F9" w14:textId="77777777" w:rsidR="00E20CC0" w:rsidRDefault="00E20CC0" w:rsidP="005257EF">
      <w:pPr>
        <w:pStyle w:val="N11"/>
      </w:pPr>
      <w:r>
        <w:t>O prazo de vigência contratual terá início no dia subsequente ao da publicação do resumo do contrato no Diário Oficial e terá duração de ____ (_____________) meses.</w:t>
      </w:r>
    </w:p>
    <w:p w14:paraId="0FE47F8C" w14:textId="77777777" w:rsidR="00E20CC0" w:rsidRDefault="00E20CC0" w:rsidP="005257EF">
      <w:pPr>
        <w:pStyle w:val="N11"/>
      </w:pPr>
      <w:r>
        <w:t>A prorrogação poderá ser admitida nos termos do art. 57 da Lei 8.666/1993, mediante prévia justificativa e autorização da autoridade competente, devendo ser precedida, ainda, de manifestação da Procuradoria Geral do Estado do Espírito Santo.</w:t>
      </w:r>
    </w:p>
    <w:p w14:paraId="4BFDD947" w14:textId="77777777" w:rsidR="00E20CC0" w:rsidRDefault="00E20CC0" w:rsidP="005257EF">
      <w:pPr>
        <w:pStyle w:val="N11"/>
      </w:pPr>
      <w:r>
        <w:t>Ocorrendo a hipótese prevista no inc. II do art. 57 da Lei 8.666/1993, a duração do contrato poderá sofrer prorrogação por sucessivos períodos, limitada a 60 (sessenta) meses, desde que cumpridas as formalidades acima indicadas e demonstrado, nos autos, que a medida importará em obtenção de preços e condições mais vantajosas para a Administração.</w:t>
      </w:r>
    </w:p>
    <w:p w14:paraId="64855434" w14:textId="77777777" w:rsidR="00E20CC0" w:rsidRDefault="00E20CC0" w:rsidP="0060438F">
      <w:pPr>
        <w:pStyle w:val="PGE-NotaExplicativa"/>
      </w:pPr>
      <w:r w:rsidRPr="00D005CA">
        <w:rPr>
          <w:highlight w:val="yellow"/>
        </w:rPr>
        <w:lastRenderedPageBreak/>
        <w:t xml:space="preserve">Nota Explicativa: O prazo de vigência da contratação ficará a critério do órgão, não podendo ultrapassar 60 (sessenta) meses. Caso seja preenchida a lacuna acima com o prazo máximo de 60 meses, deve ser excluído o item </w:t>
      </w:r>
      <w:r>
        <w:rPr>
          <w:highlight w:val="yellow"/>
        </w:rPr>
        <w:t>5</w:t>
      </w:r>
      <w:r w:rsidRPr="00D005CA">
        <w:rPr>
          <w:highlight w:val="yellow"/>
        </w:rPr>
        <w:t xml:space="preserve">.2 e </w:t>
      </w:r>
      <w:r>
        <w:rPr>
          <w:highlight w:val="yellow"/>
        </w:rPr>
        <w:t>5</w:t>
      </w:r>
      <w:r w:rsidRPr="00D005CA">
        <w:rPr>
          <w:highlight w:val="yellow"/>
        </w:rPr>
        <w:t>.3</w:t>
      </w:r>
      <w:r>
        <w:t>.</w:t>
      </w:r>
    </w:p>
    <w:p w14:paraId="69FC3FCE" w14:textId="77777777" w:rsidR="00E20CC0" w:rsidRDefault="00E20CC0" w:rsidP="0060438F">
      <w:pPr>
        <w:pStyle w:val="PGE-NotaExplicativa"/>
      </w:pPr>
      <w:r w:rsidRPr="00D005CA">
        <w:rPr>
          <w:highlight w:val="yellow"/>
        </w:rPr>
        <w:t>A caracterização do serviço como contínuo, na forma do art. 57, II, da Lei Federal nº 8.666/93, a legitimar a previsão de sua duração por até 60 meses, depende de que o respectivo objeto corresponda a obrigações de fazer e a necessidades permanentes , que assegurem o funcionamento das atividades finalísticas do ente administrativo, de modo que sua interrupção possa comprometer a prestação de um serviço público ou o cumprimento da missão institucional . Além disso, deve ser considerado se a demanda pelos exames apresenta previsibilidade aproximada do quantitativo, isto é, ainda que haja variação na quantidade de exames realizados diariamente, seja possível estimar com segurança o quantitativo a ser demandado em um prazo maior, por exemplo, 12 meses. Se a demanda pelos exames for aleatória, impedindo a estimativa referida, deve-se utilizar a minuta de Registro de Preço de Exames Médicos para Ordem de Serviço, ao invés desta minuta para Serviços Contínuos de Exames Médicos.</w:t>
      </w:r>
    </w:p>
    <w:p w14:paraId="0D28B7C7" w14:textId="77777777" w:rsidR="00E20CC0" w:rsidRDefault="00E20CC0" w:rsidP="005257EF">
      <w:pPr>
        <w:pStyle w:val="Ttulo1"/>
      </w:pPr>
      <w:r>
        <w:t>CLÁUSULA SEXTA: DA DOTAÇÃO ORÇAMENTÁRIA</w:t>
      </w:r>
    </w:p>
    <w:p w14:paraId="6E1EFD05" w14:textId="77777777" w:rsidR="00E20CC0" w:rsidRDefault="00E20CC0" w:rsidP="005257EF">
      <w:pPr>
        <w:pStyle w:val="N11"/>
      </w:pPr>
      <w:r w:rsidRPr="00245C33">
        <w:t>Os recursos necessários ao pagamento das despesas inerentes a este Cont</w:t>
      </w:r>
      <w:r>
        <w:t>rato correrão na atividade</w:t>
      </w:r>
      <w:r w:rsidRPr="00245C33">
        <w:t xml:space="preserve"> __________________, Elemento Despesa  __________________, do orçamento do _______(sigla do Órgão)______ para o exercício de ________.</w:t>
      </w:r>
    </w:p>
    <w:p w14:paraId="35DD9DB5" w14:textId="77777777" w:rsidR="00E20CC0" w:rsidRDefault="00E20CC0" w:rsidP="005257EF">
      <w:pPr>
        <w:pStyle w:val="Ttulo1"/>
      </w:pPr>
      <w:r>
        <w:t>CLÁUSULA SÉTIMA: DA GARANTIA DE EXECUÇÃO CONTRATUAL</w:t>
      </w:r>
    </w:p>
    <w:p w14:paraId="11F7EA05" w14:textId="77777777" w:rsidR="00E20CC0" w:rsidRDefault="00E20CC0" w:rsidP="005257EF">
      <w:pPr>
        <w:pStyle w:val="N11"/>
      </w:pPr>
      <w:r>
        <w:t>A CONTRATADA prestará garantia de execução contratual no valor de R$ _____ (_________), na modalidade de __________, correspondente a 5% (cinco por cento) do valor total do contrato, no prazo máximo de 30 (trinta) dias úteis do início de sua vigência.</w:t>
      </w:r>
    </w:p>
    <w:p w14:paraId="6ED97D4F" w14:textId="77777777" w:rsidR="00E20CC0" w:rsidRDefault="00E20CC0" w:rsidP="005257EF">
      <w:pPr>
        <w:pStyle w:val="N11"/>
      </w:pPr>
      <w:r>
        <w:t>Sem prejuízo das demais hipóteses previstas no contrato e na regulamentação vigente, a garantia poderá ser utilizada para o pagamento de:</w:t>
      </w:r>
    </w:p>
    <w:p w14:paraId="28A92215" w14:textId="77777777" w:rsidR="00E20CC0" w:rsidRDefault="00E20CC0" w:rsidP="008275FA">
      <w:pPr>
        <w:pStyle w:val="N111"/>
      </w:pPr>
      <w:r>
        <w:t xml:space="preserve">Prejuízos advindos do não cumprimento do objeto do contrato;  </w:t>
      </w:r>
    </w:p>
    <w:p w14:paraId="7B8D4622" w14:textId="77777777" w:rsidR="00E20CC0" w:rsidRDefault="00E20CC0" w:rsidP="008275FA">
      <w:pPr>
        <w:pStyle w:val="N111"/>
      </w:pPr>
      <w:r>
        <w:t>Prejuízos causados à Administração ou a terceiros decorrentes de culpa ou dolo durante a execução do contrato;</w:t>
      </w:r>
    </w:p>
    <w:p w14:paraId="75C883A1" w14:textId="77777777" w:rsidR="00E20CC0" w:rsidRDefault="00E20CC0" w:rsidP="008275FA">
      <w:pPr>
        <w:pStyle w:val="N111"/>
      </w:pPr>
      <w:r>
        <w:t>Multas aplicadas pela Administração à CONTRATADA;</w:t>
      </w:r>
    </w:p>
    <w:p w14:paraId="286EAC4E" w14:textId="77777777" w:rsidR="00E20CC0" w:rsidRDefault="00E20CC0" w:rsidP="008275FA">
      <w:pPr>
        <w:pStyle w:val="N111"/>
      </w:pPr>
      <w:r>
        <w:t>Obrigações trabalhistas e previdenciárias de qualquer natureza, não adimplidas, quando couber.</w:t>
      </w:r>
    </w:p>
    <w:p w14:paraId="38D4E6B5" w14:textId="77777777" w:rsidR="00E20CC0" w:rsidRDefault="00E20CC0" w:rsidP="005257EF">
      <w:pPr>
        <w:pStyle w:val="N11"/>
      </w:pPr>
      <w:r>
        <w:t>A validade da garantia, qualquer que seja a modalidade escolhida, deverá abranger um período de mais 3 (três) meses após o término da vigência contratual.</w:t>
      </w:r>
    </w:p>
    <w:p w14:paraId="5AA37456" w14:textId="77777777" w:rsidR="00E20CC0" w:rsidRDefault="00E20CC0" w:rsidP="005257EF">
      <w:pPr>
        <w:pStyle w:val="N11"/>
      </w:pPr>
      <w:r>
        <w:lastRenderedPageBreak/>
        <w:t>No caso de alteração do valor do contrato, ou prorrogação de sua vigência, a garantia deverá ser ajustada à nova situação ou renovada, nas mesmas condições e parâmetros da contratação, evitando-se a interrupção da continuidade da cobertura pela garantia.</w:t>
      </w:r>
    </w:p>
    <w:p w14:paraId="4BB2E520" w14:textId="77777777" w:rsidR="00E20CC0" w:rsidRDefault="00E20CC0" w:rsidP="005257EF">
      <w:pPr>
        <w:pStyle w:val="N11"/>
      </w:pPr>
      <w:r>
        <w:t>Se o valor da garantia for utilizado total ou parcialmente, a CONTRATADA obriga-se a fazer a respectiva reposição no prazo máximo de 10 (dez) dias úteis, contados da data em que for notificada.</w:t>
      </w:r>
    </w:p>
    <w:p w14:paraId="290CED52" w14:textId="77777777" w:rsidR="00E20CC0" w:rsidRDefault="00E20CC0" w:rsidP="005257EF">
      <w:pPr>
        <w:pStyle w:val="N11"/>
      </w:pPr>
      <w:r>
        <w:t>A inobservância do prazo fixado para apresentação ou renovação da garantia acarretará a aplicação de multa de 0,2% (dois décimos por cento) do valor do contrato por dia de atraso, até o máximo de 5% (cinco por cento), o qual poderá ser glosado de pagamentos devidos.</w:t>
      </w:r>
    </w:p>
    <w:p w14:paraId="6FF91D75" w14:textId="77777777" w:rsidR="00E20CC0" w:rsidRDefault="00E20CC0" w:rsidP="008275FA">
      <w:pPr>
        <w:pStyle w:val="N111"/>
      </w:pPr>
      <w:r>
        <w:t>O atraso superior a 25 (vinte e cinco) dias autoriza a Administração a promover o bloqueio dos pagamentos devidos à CONTRATADA, até o limite de 5% (cinco por cento) do valor anual do contrato, a título de garantia.</w:t>
      </w:r>
    </w:p>
    <w:p w14:paraId="42EBF3F6" w14:textId="77777777" w:rsidR="00E20CC0" w:rsidRDefault="00E20CC0" w:rsidP="008275FA">
      <w:pPr>
        <w:pStyle w:val="N111"/>
      </w:pPr>
      <w:r>
        <w:t>A CONTRATADA, a qualquer tempo, poderá substituir o bloqueio efetuado com base nesta cláusula por quaisquer das modalidades de garantia previstas em lei, sem prejuízo da manutenção da multa aplicada.</w:t>
      </w:r>
    </w:p>
    <w:p w14:paraId="70FAF1EA" w14:textId="77777777" w:rsidR="00E20CC0" w:rsidRDefault="00E20CC0" w:rsidP="005257EF">
      <w:pPr>
        <w:pStyle w:val="N11"/>
      </w:pPr>
      <w:r>
        <w:t>Será considerada extinta e liberada a garantia:</w:t>
      </w:r>
    </w:p>
    <w:p w14:paraId="661F9E22" w14:textId="77777777" w:rsidR="00E20CC0" w:rsidRDefault="00E20CC0" w:rsidP="008275FA">
      <w:pPr>
        <w:pStyle w:val="N111"/>
      </w:pPr>
      <w:r>
        <w:t xml:space="preserve">Com a devolução da apólice, carta fiança ou autorização para o levantamento de importâncias depositadas em dinheiro a título de garantia, acompanhada de declaração da CONTRATANTE de que a CONTRATADA cumpriu todas as obrigações contratuais; </w:t>
      </w:r>
    </w:p>
    <w:p w14:paraId="66026F91" w14:textId="77777777" w:rsidR="00E20CC0" w:rsidRPr="00D30C67" w:rsidRDefault="00E20CC0" w:rsidP="008275FA">
      <w:pPr>
        <w:pStyle w:val="N111"/>
      </w:pPr>
      <w:r>
        <w:t>No prazo de 03 (três) meses após o término da vigência do contrato, caso a Administração não comunique a ocorrência de sinistros, quando o prazo será ampliado, nos termos da comunicação.</w:t>
      </w:r>
    </w:p>
    <w:p w14:paraId="067EF920" w14:textId="77777777" w:rsidR="00E20CC0" w:rsidRPr="00EB74D3" w:rsidRDefault="00E20CC0" w:rsidP="005257EF">
      <w:pPr>
        <w:pStyle w:val="Ttulo1"/>
      </w:pPr>
      <w:r w:rsidRPr="00EB74D3">
        <w:t xml:space="preserve">CLÁUSULA </w:t>
      </w:r>
      <w:r>
        <w:t>OITAVA</w:t>
      </w:r>
      <w:r w:rsidRPr="00EB74D3">
        <w:t>: DAS RESPONSABILIDADES DAS PARTES</w:t>
      </w:r>
    </w:p>
    <w:p w14:paraId="5028063C" w14:textId="77777777" w:rsidR="00E20CC0" w:rsidRDefault="00E20CC0" w:rsidP="005257EF">
      <w:pPr>
        <w:pStyle w:val="N11"/>
      </w:pPr>
      <w:r w:rsidRPr="00EB74D3">
        <w:t>Compete à Contratada:</w:t>
      </w:r>
    </w:p>
    <w:p w14:paraId="2A83FBD2" w14:textId="77777777" w:rsidR="00E20CC0" w:rsidRDefault="00E20CC0" w:rsidP="008275FA">
      <w:pPr>
        <w:pStyle w:val="Nabc"/>
        <w:ind w:left="284"/>
      </w:pPr>
      <w:r>
        <w:t>executar o serviço ajustado nos termos do Anexo I;</w:t>
      </w:r>
    </w:p>
    <w:p w14:paraId="246080D5" w14:textId="77777777" w:rsidR="00E20CC0" w:rsidRDefault="00E20CC0" w:rsidP="008275FA">
      <w:pPr>
        <w:pStyle w:val="Nabc"/>
        <w:ind w:left="284"/>
      </w:pPr>
      <w:r>
        <w:t>utilizar, na execução do serviço contratado, pessoal que atenda, dentre outros, aos seguintes requisitos:</w:t>
      </w:r>
    </w:p>
    <w:p w14:paraId="253B212E" w14:textId="77777777" w:rsidR="00E20CC0" w:rsidRDefault="005257EF" w:rsidP="005257EF">
      <w:pPr>
        <w:pStyle w:val="PGE-Normal"/>
        <w:ind w:left="567"/>
      </w:pPr>
      <w:r>
        <w:t>(</w:t>
      </w:r>
      <w:r w:rsidR="00E20CC0">
        <w:t>b.1) qualificação para o exercício das atividades que lhe forem confiadas, na forma estabelecida no Edital e observando, também, a formação técnica exigida pelos Conselhos de Classe de fiscalização das atividades profissionais envolvidas;</w:t>
      </w:r>
    </w:p>
    <w:p w14:paraId="6874A538" w14:textId="77777777" w:rsidR="00E20CC0" w:rsidRDefault="005257EF" w:rsidP="005257EF">
      <w:pPr>
        <w:pStyle w:val="PGE-Normal"/>
        <w:ind w:left="567"/>
      </w:pPr>
      <w:r>
        <w:t>(</w:t>
      </w:r>
      <w:r w:rsidR="00E20CC0">
        <w:t>b.2) bons princípios de urbanidade;</w:t>
      </w:r>
    </w:p>
    <w:p w14:paraId="5DF3486F" w14:textId="77777777" w:rsidR="00E20CC0" w:rsidRDefault="005257EF" w:rsidP="005257EF">
      <w:pPr>
        <w:pStyle w:val="PGE-Normal"/>
        <w:ind w:left="567"/>
      </w:pPr>
      <w:r>
        <w:t>(</w:t>
      </w:r>
      <w:r w:rsidR="00E20CC0">
        <w:t>b.3) possuir vínculo formal, contratual ou empregatício, com a Contratada;</w:t>
      </w:r>
    </w:p>
    <w:p w14:paraId="592EA429" w14:textId="77777777" w:rsidR="00E20CC0" w:rsidRDefault="00E20CC0" w:rsidP="008275FA">
      <w:pPr>
        <w:pStyle w:val="Nabc"/>
        <w:ind w:left="284"/>
      </w:pPr>
      <w:r>
        <w:lastRenderedPageBreak/>
        <w:t xml:space="preserve">observar a vedação da subcontratação, no todo ou em parte, dos serviços aqui ajustados, salvo autorização formal e expressa da Contratante, por prazo certo, para atender situação excepcional; </w:t>
      </w:r>
    </w:p>
    <w:p w14:paraId="6D5CB0ED" w14:textId="77777777" w:rsidR="00E20CC0" w:rsidRDefault="00E20CC0" w:rsidP="008275FA">
      <w:pPr>
        <w:pStyle w:val="Nabc"/>
        <w:ind w:left="284"/>
      </w:pPr>
      <w:r>
        <w:t>registrar as ocorrências havidas durante a execução do presente Contrato, de tudo dando ciência à Contratante, respondendo integralmente por sua omissão;</w:t>
      </w:r>
    </w:p>
    <w:p w14:paraId="17FC73DA" w14:textId="77777777" w:rsidR="00E20CC0" w:rsidRDefault="00E20CC0" w:rsidP="008275FA">
      <w:pPr>
        <w:pStyle w:val="Nabc"/>
        <w:ind w:left="284"/>
      </w:pPr>
      <w:r>
        <w:t>se responsabilizar pelo perfeito funcionamento dos equipamentos necessários à execução do objeto do contrato, providenciando quando necessário a sua substituição imediata a fim de garantir a continuidade na prestação dos serviços;</w:t>
      </w:r>
    </w:p>
    <w:p w14:paraId="4AF5407F" w14:textId="77777777" w:rsidR="00E20CC0" w:rsidRDefault="00E20CC0" w:rsidP="008275FA">
      <w:pPr>
        <w:pStyle w:val="Nabc"/>
        <w:ind w:left="284"/>
      </w:pPr>
      <w:r>
        <w:t>manter, durante toda execução do contrato, todas as condições de habilitação e qualificação exigida na licitação;</w:t>
      </w:r>
    </w:p>
    <w:p w14:paraId="3DB81ADC" w14:textId="77777777" w:rsidR="00E20CC0" w:rsidRDefault="00E20CC0" w:rsidP="008275FA">
      <w:pPr>
        <w:pStyle w:val="Nabc"/>
        <w:ind w:left="284"/>
      </w:pPr>
      <w:r>
        <w:t>Observar as disposições da Portaria SEGER nº 049-R;</w:t>
      </w:r>
    </w:p>
    <w:p w14:paraId="5AEB31C7" w14:textId="77777777" w:rsidR="00E20CC0" w:rsidRDefault="00E20CC0" w:rsidP="008275FA">
      <w:pPr>
        <w:pStyle w:val="Nabc"/>
        <w:ind w:left="284"/>
      </w:pPr>
      <w:r>
        <w:t>Adotar todas as providências necessárias para regularização de seu regime tributário junto aos órgãos competentes.</w:t>
      </w:r>
    </w:p>
    <w:p w14:paraId="0BE1808E" w14:textId="77777777" w:rsidR="00E20CC0" w:rsidRDefault="00E20CC0" w:rsidP="005257EF">
      <w:pPr>
        <w:pStyle w:val="N11"/>
      </w:pPr>
      <w:r w:rsidRPr="00EB74D3">
        <w:t>Compete à Contratante:</w:t>
      </w:r>
    </w:p>
    <w:p w14:paraId="650D7238" w14:textId="77777777" w:rsidR="00E20CC0" w:rsidRDefault="00E20CC0" w:rsidP="008275FA">
      <w:pPr>
        <w:pStyle w:val="Nabc"/>
        <w:ind w:left="284"/>
      </w:pPr>
      <w:r>
        <w:t>Pagar, à Contratada, o preço estabelecido na Cláusula 3ª;</w:t>
      </w:r>
    </w:p>
    <w:p w14:paraId="4FE3B5BF" w14:textId="77777777" w:rsidR="00E20CC0" w:rsidRDefault="00E20CC0" w:rsidP="008275FA">
      <w:pPr>
        <w:pStyle w:val="Nabc"/>
        <w:ind w:left="284"/>
      </w:pPr>
      <w:r>
        <w:t>Designar servidor responsável pelo acompanhamento e fiscalização da execução dos serviços.</w:t>
      </w:r>
    </w:p>
    <w:p w14:paraId="6DC02D56" w14:textId="77777777" w:rsidR="00E20CC0" w:rsidRDefault="00E20CC0" w:rsidP="005257EF">
      <w:pPr>
        <w:pStyle w:val="Ttulo1"/>
      </w:pPr>
      <w:r>
        <w:t>CLÁUSULA NOVA: DAS SANÇÕES ADMINISTRATIVAS</w:t>
      </w:r>
    </w:p>
    <w:p w14:paraId="00982AFE" w14:textId="77777777" w:rsidR="00E20CC0" w:rsidRDefault="00E20CC0" w:rsidP="005257EF">
      <w:pPr>
        <w:pStyle w:val="N11"/>
      </w:pPr>
      <w:r>
        <w:t>O atraso injustificado na execução do contrato sujeitará o licitante contratado à aplicação de multa de mora, nas seguintes condições:</w:t>
      </w:r>
    </w:p>
    <w:p w14:paraId="68B5F15E" w14:textId="77777777" w:rsidR="00E20CC0" w:rsidRDefault="00E20CC0" w:rsidP="008275FA">
      <w:pPr>
        <w:pStyle w:val="N111"/>
      </w:pPr>
      <w:r>
        <w:t>Fixa-se a multa de mora em 0,3 % (três décimos por cento) por dia de atraso, a incidir sobre o valor total reajustado do contrato, ou sobre o saldo reajustado não atendido, caso o contrato encontre-se parcialmente executado;</w:t>
      </w:r>
    </w:p>
    <w:p w14:paraId="26F98B9A" w14:textId="77777777" w:rsidR="00E20CC0" w:rsidRDefault="00E20CC0" w:rsidP="008275FA">
      <w:pPr>
        <w:pStyle w:val="N111"/>
      </w:pPr>
      <w:r>
        <w:t>Os dias de atraso serão contabilizados em conformidade com o cronograma de execução do contrato;</w:t>
      </w:r>
    </w:p>
    <w:p w14:paraId="4E6D59D4" w14:textId="77777777" w:rsidR="00E20CC0" w:rsidRDefault="00E20CC0" w:rsidP="008275FA">
      <w:pPr>
        <w:pStyle w:val="N111"/>
      </w:pPr>
      <w:r>
        <w:t>A aplicação da multa de mora não impede que a Administração rescinda unilateralmente o contrato e aplique as outras sanções previstas no item 10.2 deste edital e na Lei 8.666/1993.</w:t>
      </w:r>
    </w:p>
    <w:p w14:paraId="541BED69" w14:textId="77777777" w:rsidR="00E20CC0" w:rsidRDefault="00E20CC0" w:rsidP="005257EF">
      <w:pPr>
        <w:pStyle w:val="N11"/>
      </w:pPr>
      <w:r>
        <w:t>A inexecução total ou parcial do contrato ensejará a aplicação das seguintes sanções ao licitante contratado:</w:t>
      </w:r>
    </w:p>
    <w:p w14:paraId="4E6FB55A" w14:textId="77777777" w:rsidR="00E20CC0" w:rsidRDefault="00E20CC0" w:rsidP="008275FA">
      <w:pPr>
        <w:pStyle w:val="Nabc"/>
        <w:numPr>
          <w:ilvl w:val="6"/>
          <w:numId w:val="5"/>
        </w:numPr>
        <w:ind w:left="284"/>
      </w:pPr>
      <w:r>
        <w:t>advertência;</w:t>
      </w:r>
    </w:p>
    <w:p w14:paraId="2E8D203A" w14:textId="77777777" w:rsidR="00E20CC0" w:rsidRPr="00010283" w:rsidRDefault="00E20CC0" w:rsidP="008275FA">
      <w:pPr>
        <w:pStyle w:val="Nabc"/>
        <w:ind w:left="284"/>
        <w:rPr>
          <w:lang w:val="pt-BR"/>
        </w:rPr>
      </w:pPr>
      <w:r w:rsidRPr="00010283">
        <w:rPr>
          <w:lang w:val="pt-BR"/>
        </w:rPr>
        <w:t>multa compensatória por perdas e danos, no montante de até 10% (dez por cento) sobre o saldo contratual reajustado não executado pelo particular;</w:t>
      </w:r>
    </w:p>
    <w:p w14:paraId="771A2570" w14:textId="547761E4" w:rsidR="00E20CC0" w:rsidRPr="00010283" w:rsidRDefault="006C18F3" w:rsidP="008275FA">
      <w:pPr>
        <w:pStyle w:val="Nabc"/>
        <w:ind w:left="284"/>
        <w:rPr>
          <w:lang w:val="pt-BR"/>
        </w:rPr>
      </w:pPr>
      <w:r>
        <w:rPr>
          <w:lang w:val="pt-BR"/>
        </w:rPr>
        <w:t>s</w:t>
      </w:r>
      <w:r w:rsidRPr="006C18F3">
        <w:rPr>
          <w:lang w:val="pt-BR"/>
        </w:rPr>
        <w:t>uspensão temporária de participação em licitação e impedimento de contratar com a Administração Pública, por prazo não superior a 02 (dois) anos, nos termos do art. 87, III, da Lei nº 8.666/93</w:t>
      </w:r>
      <w:r w:rsidR="00E20CC0" w:rsidRPr="00010283">
        <w:rPr>
          <w:lang w:val="pt-BR"/>
        </w:rPr>
        <w:t>;</w:t>
      </w:r>
    </w:p>
    <w:p w14:paraId="411B27C2" w14:textId="0957CAA8" w:rsidR="00E20CC0" w:rsidRPr="00010283" w:rsidRDefault="006C18F3" w:rsidP="008275FA">
      <w:pPr>
        <w:pStyle w:val="Nabc"/>
        <w:ind w:left="284"/>
        <w:rPr>
          <w:lang w:val="pt-BR"/>
        </w:rPr>
      </w:pPr>
      <w:r>
        <w:rPr>
          <w:lang w:val="pt-BR"/>
        </w:rPr>
        <w:lastRenderedPageBreak/>
        <w:t>i</w:t>
      </w:r>
      <w:r w:rsidRPr="006C18F3">
        <w:rPr>
          <w:lang w:val="pt-BR"/>
        </w:rPr>
        <w:t>mpedimento para licitar e contratar com a Administração Pública Estadual pelo prazo de até 05 (cinco) anos, sem prejuízo das multas previstas em edital e no contrato e das demais cominações legais, especificamente nas hipóteses em que o licitante, convocado dentro do prazo de validade da sua proposta, não celebrar o contrato, deixar de entregar ou apresentar documentação falsa exigida para o certame, ensejar o retardamento da execução de seu objeto, não mantiver a proposta, falhar ou fraudar na execução do contrato, comportar-se de modo inidôneo ou cometer fraude fiscal, nos termos do art. 7º da Lei nº 10.520/2002 e o art. 28 do Decreto 2.458-R/2010</w:t>
      </w:r>
      <w:r w:rsidR="00E20CC0" w:rsidRPr="00010283">
        <w:rPr>
          <w:lang w:val="pt-BR"/>
        </w:rPr>
        <w:t>;</w:t>
      </w:r>
    </w:p>
    <w:p w14:paraId="49D110DF" w14:textId="77777777" w:rsidR="00E20CC0" w:rsidRPr="00010283" w:rsidRDefault="00E20CC0" w:rsidP="008275FA">
      <w:pPr>
        <w:pStyle w:val="Nabc"/>
        <w:ind w:left="284"/>
        <w:rPr>
          <w:lang w:val="pt-BR"/>
        </w:rPr>
      </w:pPr>
      <w:r w:rsidRPr="00010283">
        <w:rPr>
          <w:lang w:val="pt-BR"/>
        </w:rPr>
        <w:t>declaração de inidoneidade para licitar ou contratar com a Administração Pública, em toda a Federação,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na alínea “c”.</w:t>
      </w:r>
    </w:p>
    <w:p w14:paraId="74811B37" w14:textId="77777777" w:rsidR="00E20CC0" w:rsidRDefault="00E20CC0" w:rsidP="005257EF">
      <w:pPr>
        <w:pStyle w:val="N111"/>
        <w:numPr>
          <w:ilvl w:val="2"/>
          <w:numId w:val="18"/>
        </w:numPr>
      </w:pPr>
      <w:r>
        <w:t>As sanções previstas nas alíneas “a”, “c”; “d” e “e” deste item, não são cumulativas entre si, mas poderão ser aplicadas juntamente com a multa compensatória por perdas e danos (alínea “b”).</w:t>
      </w:r>
    </w:p>
    <w:p w14:paraId="17FE15E1" w14:textId="77777777" w:rsidR="00E20CC0" w:rsidRDefault="00E20CC0" w:rsidP="005257EF">
      <w:pPr>
        <w:pStyle w:val="N111"/>
      </w:pPr>
      <w:r>
        <w:t>Quando imposta uma das sanções previstas nas alíneas “c”, “d” e “e”, a autoridade competente submeterá sua decisão ao Secretário de Estado de Gestão e Recursos Humanos - SEGER, a fim de que, se confirmada, tenha efeito perante a Administração Pública Estadual.</w:t>
      </w:r>
    </w:p>
    <w:p w14:paraId="099A06D3" w14:textId="77777777" w:rsidR="00E20CC0" w:rsidRDefault="00E20CC0" w:rsidP="005257EF">
      <w:pPr>
        <w:pStyle w:val="N111"/>
      </w:pPr>
      <w:r>
        <w:t>Caso as sanções referidas no parágrafo anterior não sejam confirmadas pelo Secretário de Estado de Gestão e Recursos Humanos - SEGER, competirá ao órgão promotor do certame, por intermédio de sua autoridade competente, decidir sobre a aplicação ou não das demais modalidades sancionatórias.</w:t>
      </w:r>
    </w:p>
    <w:p w14:paraId="750474F6" w14:textId="77777777" w:rsidR="00E20CC0" w:rsidRDefault="00E20CC0" w:rsidP="005257EF">
      <w:pPr>
        <w:pStyle w:val="N111"/>
      </w:pPr>
      <w:r>
        <w:t>Confirmada a aplicação de quaisquer das sanções administrativas previstas neste item, competirá ao órgão promotor do certame proceder com o registro da ocorrência no CRC/ES, e a SEGER, no SICAF, em campo apropriado. No caso da aplicação da sanção prevista na alínea “d”, deverá, ainda, ser solicitado o descredenciamento do licitante no SICAF e no CRC/ES.</w:t>
      </w:r>
    </w:p>
    <w:p w14:paraId="4707F6EE" w14:textId="77777777" w:rsidR="00E20CC0" w:rsidRDefault="00E20CC0" w:rsidP="005257EF">
      <w:pPr>
        <w:pStyle w:val="N11"/>
      </w:pPr>
      <w:r>
        <w:t>As sanções administrativas somente serão aplicadas mediante regular processo administrativo, assegurada a ampla defesa e o contraditório, observando-se as seguintes regras:</w:t>
      </w:r>
    </w:p>
    <w:p w14:paraId="1798E227" w14:textId="77777777" w:rsidR="00E20CC0" w:rsidRPr="00EB74D3" w:rsidRDefault="00E20CC0" w:rsidP="005257EF">
      <w:pPr>
        <w:pStyle w:val="Nabc"/>
        <w:numPr>
          <w:ilvl w:val="6"/>
          <w:numId w:val="13"/>
        </w:numPr>
        <w:ind w:left="284"/>
        <w:rPr>
          <w:lang w:val="pt-BR"/>
        </w:rPr>
      </w:pPr>
      <w:r w:rsidRPr="00EB74D3">
        <w:rPr>
          <w:lang w:val="pt-BR"/>
        </w:rPr>
        <w:t>Antes da aplicação de qualquer sanção administrativa, o órgão promotor do certame deverá notificar o licitante contratado, facultando-lhe a apresentação de defesa prévia;</w:t>
      </w:r>
    </w:p>
    <w:p w14:paraId="5F28B5E7" w14:textId="77777777" w:rsidR="00E20CC0" w:rsidRPr="00010283" w:rsidRDefault="00E20CC0" w:rsidP="005257EF">
      <w:pPr>
        <w:pStyle w:val="Nabc"/>
        <w:ind w:left="284"/>
        <w:rPr>
          <w:lang w:val="pt-BR"/>
        </w:rPr>
      </w:pPr>
      <w:r w:rsidRPr="00010283">
        <w:rPr>
          <w:lang w:val="pt-BR"/>
        </w:rPr>
        <w:t>A notificação deverá ocorrer pessoalmente ou por correspondência com aviso de recebimento, indicando, no mínimo: a conduta do licitante contratado reputada como infratora, a motivação para aplicação da penalidade, a sanção que se pretende aplicar, o prazo e o local de entrega das razões de defesa;</w:t>
      </w:r>
    </w:p>
    <w:p w14:paraId="37D7408D" w14:textId="77777777" w:rsidR="00E20CC0" w:rsidRPr="00010283" w:rsidRDefault="00E20CC0" w:rsidP="005257EF">
      <w:pPr>
        <w:pStyle w:val="Nabc"/>
        <w:ind w:left="284"/>
        <w:rPr>
          <w:lang w:val="pt-BR"/>
        </w:rPr>
      </w:pPr>
      <w:r w:rsidRPr="00010283">
        <w:rPr>
          <w:lang w:val="pt-BR"/>
        </w:rPr>
        <w:t xml:space="preserve">O prazo para apresentação de defesa prévia será de 05 (cinco) dias úteis a contar da intimação, exceto na hipótese de declaração de inidoneidade, em que o prazo será </w:t>
      </w:r>
      <w:r w:rsidRPr="00010283">
        <w:rPr>
          <w:lang w:val="pt-BR"/>
        </w:rPr>
        <w:lastRenderedPageBreak/>
        <w:t xml:space="preserve">de 10 (dez) dias consecutivos, devendo, em ambos os casos, ser observada a regra do </w:t>
      </w:r>
      <w:r>
        <w:rPr>
          <w:lang w:val="pt-BR"/>
        </w:rPr>
        <w:t>art.</w:t>
      </w:r>
      <w:r w:rsidRPr="00010283">
        <w:rPr>
          <w:lang w:val="pt-BR"/>
        </w:rPr>
        <w:t xml:space="preserve"> 110 da </w:t>
      </w:r>
      <w:r>
        <w:rPr>
          <w:lang w:val="pt-BR"/>
        </w:rPr>
        <w:t>Lei</w:t>
      </w:r>
      <w:r w:rsidRPr="00010283">
        <w:rPr>
          <w:lang w:val="pt-BR"/>
        </w:rPr>
        <w:t xml:space="preserve"> </w:t>
      </w:r>
      <w:r>
        <w:rPr>
          <w:lang w:val="pt-BR"/>
        </w:rPr>
        <w:t>8.666/1993</w:t>
      </w:r>
      <w:r w:rsidRPr="00010283">
        <w:rPr>
          <w:lang w:val="pt-BR"/>
        </w:rPr>
        <w:t>;</w:t>
      </w:r>
    </w:p>
    <w:p w14:paraId="57D42EB3" w14:textId="77777777" w:rsidR="00E20CC0" w:rsidRPr="00010283" w:rsidRDefault="00E20CC0" w:rsidP="005257EF">
      <w:pPr>
        <w:pStyle w:val="Nabc"/>
        <w:ind w:left="284"/>
        <w:rPr>
          <w:lang w:val="pt-BR"/>
        </w:rPr>
      </w:pPr>
      <w:r w:rsidRPr="00010283">
        <w:rPr>
          <w:lang w:val="pt-BR"/>
        </w:rPr>
        <w:t>O licitante contratado comunicará ao órgão promotor do certame as mudanças de endereço ocorridas no curso do processo licitatório e da vigência do contrato, considerando-se eficazes as notificações enviadas ao local anteriormente indicado, na ausência da comunicação;</w:t>
      </w:r>
    </w:p>
    <w:p w14:paraId="02105BD4" w14:textId="77777777" w:rsidR="00E20CC0" w:rsidRPr="00010283" w:rsidRDefault="00E20CC0" w:rsidP="005257EF">
      <w:pPr>
        <w:pStyle w:val="Nabc"/>
        <w:ind w:left="284"/>
        <w:rPr>
          <w:lang w:val="pt-BR"/>
        </w:rPr>
      </w:pPr>
      <w:r w:rsidRPr="00010283">
        <w:rPr>
          <w:lang w:val="pt-BR"/>
        </w:rPr>
        <w:t xml:space="preserve">Ofertada a defesa prévia ou expirado o prazo sem que ocorra a sua apresentação, o órgão promotor do certame proferirá decisão fundamentada e adotará as medidas legais cabíveis, resguardado o direito de recurso do licitante que deverá ser exercido nos termos da </w:t>
      </w:r>
      <w:r>
        <w:rPr>
          <w:lang w:val="pt-BR"/>
        </w:rPr>
        <w:t>Lei 8.666/1993</w:t>
      </w:r>
      <w:r w:rsidRPr="00010283">
        <w:rPr>
          <w:lang w:val="pt-BR"/>
        </w:rPr>
        <w:t>;</w:t>
      </w:r>
    </w:p>
    <w:p w14:paraId="489F7C7A" w14:textId="77777777" w:rsidR="00E20CC0" w:rsidRPr="00010283" w:rsidRDefault="00E20CC0" w:rsidP="005257EF">
      <w:pPr>
        <w:pStyle w:val="Nabc"/>
        <w:ind w:left="284"/>
        <w:rPr>
          <w:lang w:val="pt-BR"/>
        </w:rPr>
      </w:pPr>
      <w:r w:rsidRPr="00010283">
        <w:rPr>
          <w:lang w:val="pt-BR"/>
        </w:rPr>
        <w:t>O recurso administrativo a que se refere a alínea anterior será submetido à análise da Procuradoria Geral do Estado do Espírito Santo.</w:t>
      </w:r>
    </w:p>
    <w:p w14:paraId="29773176" w14:textId="77777777" w:rsidR="00E20CC0" w:rsidRDefault="00E20CC0" w:rsidP="005257EF">
      <w:pPr>
        <w:pStyle w:val="N11"/>
      </w:pPr>
      <w:r>
        <w:t>Os montantes relativos às multas moratória e compensatória aplicadas pela Administração poderão ser cobrados judicialmente ou descontados dos valores devidos ao licitante contratado, relativos às parcelas efetivamente executadas do contrato;</w:t>
      </w:r>
    </w:p>
    <w:p w14:paraId="5CB13DE1" w14:textId="77777777" w:rsidR="00E20CC0" w:rsidRDefault="00E20CC0" w:rsidP="005257EF">
      <w:pPr>
        <w:pStyle w:val="N11"/>
      </w:pPr>
      <w:r>
        <w:t>Nas hipóteses em que os fatos ensejadores da aplicação das multas acarretarem também a rescisão do contrato, os valores referentes às penalidades poderão ainda ser descontados da garantia prestada pela contratada;</w:t>
      </w:r>
    </w:p>
    <w:p w14:paraId="169FBB8E" w14:textId="77777777" w:rsidR="00E20CC0" w:rsidRDefault="00E20CC0" w:rsidP="005257EF">
      <w:pPr>
        <w:pStyle w:val="N11"/>
      </w:pPr>
      <w:r>
        <w:t>Em qualquer caso, se após o desconto dos valores relativos às multas restar valor residual em desfavor do licitante contratado, é obrigatória a cobrança judicial da diferença.</w:t>
      </w:r>
    </w:p>
    <w:p w14:paraId="08EAEFC3" w14:textId="5C0862E2" w:rsidR="00E20CC0" w:rsidRDefault="00E20CC0" w:rsidP="005257EF">
      <w:pPr>
        <w:pStyle w:val="N11"/>
      </w:pPr>
      <w:r>
        <w:t>Sem prejuízo da aplicação das sanções acima descritas, a prática de quaisquer atos lesivos à administração pública na licitação ou na execução do contrato, nos termos da Lei 12.846/2013, será objeto de imediata apuração observando-se o devido processo legal estabelecido no marco regulatório estadual anticorrupção.</w:t>
      </w:r>
    </w:p>
    <w:p w14:paraId="7F922A8F" w14:textId="1B88F666" w:rsidR="0083343E" w:rsidRPr="007A164E" w:rsidRDefault="0083343E" w:rsidP="0083343E">
      <w:pPr>
        <w:pStyle w:val="Ttulo1"/>
      </w:pPr>
      <w:r>
        <w:t xml:space="preserve">CLÁUSULA </w:t>
      </w:r>
      <w:r w:rsidR="009C5B89">
        <w:t>DÉCIMA:</w:t>
      </w:r>
      <w:r w:rsidRPr="007A164E">
        <w:t xml:space="preserve"> DA SUPERVENIENTE IRREGULARIDADE FISCAL OU TRABALHISTA</w:t>
      </w:r>
    </w:p>
    <w:p w14:paraId="2577A61D" w14:textId="77777777" w:rsidR="0083343E" w:rsidRDefault="0083343E" w:rsidP="0083343E">
      <w:pPr>
        <w:pStyle w:val="N11"/>
      </w:pPr>
      <w:r>
        <w:t>Constatado que o CONTRATADO não se encontra em situação de regularidade fiscal ou trabalhista, o mesmo será notificado para no prazo de 10 (dez) dias úteis regularizar tal situação ou, no mesmo prazo, apresentar defesa, observando-se o procedimento de aplicação de sanções.</w:t>
      </w:r>
    </w:p>
    <w:p w14:paraId="7A2C6B3E" w14:textId="77777777" w:rsidR="0083343E" w:rsidRDefault="0083343E" w:rsidP="0083343E">
      <w:pPr>
        <w:pStyle w:val="N11"/>
      </w:pPr>
      <w:r>
        <w:t>Transcorrido esse prazo, ainda que não comprovada a regularidade e que não seja aceita a defesa apresentada, o pagamento será efetuado, sem prejuízo da tramitação do procedimento de aplicação de sanções.</w:t>
      </w:r>
    </w:p>
    <w:p w14:paraId="151B1905" w14:textId="77777777" w:rsidR="0083343E" w:rsidRDefault="0083343E" w:rsidP="0083343E">
      <w:pPr>
        <w:pStyle w:val="N11"/>
      </w:pPr>
      <w:r>
        <w:t>Em não sendo aceitas as justificativas apresentadas pelo CONTRATADO, será imposta multa de 2% (dois por cento) sobre o saldo contratual não executado.</w:t>
      </w:r>
    </w:p>
    <w:p w14:paraId="4B9B9315" w14:textId="77777777" w:rsidR="0083343E" w:rsidRDefault="0083343E" w:rsidP="0083343E">
      <w:pPr>
        <w:pStyle w:val="N11"/>
      </w:pPr>
      <w:r>
        <w:t xml:space="preserve">Depois de transcorridos 30 (trinta) dias úteis da notificação da multa, se a empresa não regularizar a pendência fiscal ou trabalhista, deverá a Administração decidir sobre iniciar ou não procedimento de rescisão do contrato, podendo deixar de fazê-lo se reputar </w:t>
      </w:r>
      <w:r>
        <w:lastRenderedPageBreak/>
        <w:t>que a extinção antecipada do contrato ocasionará expressivos prejuízos ao interesse público.</w:t>
      </w:r>
    </w:p>
    <w:p w14:paraId="2A66644C" w14:textId="77777777" w:rsidR="0083343E" w:rsidRDefault="0083343E" w:rsidP="0083343E">
      <w:pPr>
        <w:pStyle w:val="N11"/>
      </w:pPr>
      <w:r>
        <w:t>Em se tratando de irregularidade fiscal decorrente de crédito estadual, o CONTRATANTE informará à Procuradoria Fiscal da Procuradoria Geral do Estado sobre os créditos em favor da empresa, antes mesmo da notificação à empresa.</w:t>
      </w:r>
    </w:p>
    <w:p w14:paraId="37FCAFA8" w14:textId="28F6FC3F" w:rsidR="00E20CC0" w:rsidRDefault="00E20CC0" w:rsidP="005257EF">
      <w:pPr>
        <w:pStyle w:val="Ttulo1"/>
      </w:pPr>
      <w:r>
        <w:t>CLÁUSULA DÉCIMA</w:t>
      </w:r>
      <w:r w:rsidR="0083343E">
        <w:t xml:space="preserve"> PRIMEIRA</w:t>
      </w:r>
      <w:r>
        <w:t>: DOS ADITAMENTOS</w:t>
      </w:r>
    </w:p>
    <w:p w14:paraId="73EB9320" w14:textId="77777777" w:rsidR="00E20CC0" w:rsidRPr="00010283" w:rsidRDefault="00E20CC0" w:rsidP="005257EF">
      <w:pPr>
        <w:pStyle w:val="N11"/>
      </w:pPr>
      <w:r w:rsidRPr="00010283">
        <w:t>O presente contrato poderá ser aditado, estritamente, nos termos prev</w:t>
      </w:r>
      <w:r>
        <w:t xml:space="preserve">istos na Lei </w:t>
      </w:r>
      <w:r w:rsidRPr="00010283">
        <w:t>8.666/</w:t>
      </w:r>
      <w:r>
        <w:t>19</w:t>
      </w:r>
      <w:r w:rsidRPr="00010283">
        <w:t>93, após manifestação formal da Procuradoria Geral do Estado</w:t>
      </w:r>
      <w:r>
        <w:t>.</w:t>
      </w:r>
    </w:p>
    <w:p w14:paraId="2F781D53" w14:textId="02554520" w:rsidR="00E20CC0" w:rsidRDefault="00E20CC0" w:rsidP="005257EF">
      <w:pPr>
        <w:pStyle w:val="Ttulo1"/>
      </w:pPr>
      <w:r>
        <w:t xml:space="preserve">CLÁUSULA DÉCIMA </w:t>
      </w:r>
      <w:r w:rsidR="0083343E">
        <w:t>SEGUNDA</w:t>
      </w:r>
      <w:r>
        <w:t>: DA RESCISÃO</w:t>
      </w:r>
    </w:p>
    <w:p w14:paraId="2E09C5CE" w14:textId="77777777" w:rsidR="00E20CC0" w:rsidRDefault="00E20CC0" w:rsidP="005257EF">
      <w:pPr>
        <w:pStyle w:val="N11"/>
      </w:pPr>
      <w:r w:rsidRPr="00010283">
        <w:t xml:space="preserve">A rescisão do Contrato poderá ocorrer nas hipóteses e condições previstas nos </w:t>
      </w:r>
      <w:proofErr w:type="spellStart"/>
      <w:r w:rsidRPr="00010283">
        <w:t>arts</w:t>
      </w:r>
      <w:proofErr w:type="spellEnd"/>
      <w:r>
        <w:t>.</w:t>
      </w:r>
      <w:r w:rsidRPr="00010283">
        <w:t xml:space="preserve"> 78 e 79 da Lei 8.666/</w:t>
      </w:r>
      <w:r>
        <w:t>19</w:t>
      </w:r>
      <w:r w:rsidRPr="00010283">
        <w:t>93, com aplicação do art. 80 da mesma Lei, se for o caso.</w:t>
      </w:r>
    </w:p>
    <w:p w14:paraId="47F642B5" w14:textId="3DB7ADB4" w:rsidR="00E20CC0" w:rsidRDefault="00E20CC0" w:rsidP="005257EF">
      <w:pPr>
        <w:pStyle w:val="Ttulo1"/>
      </w:pPr>
      <w:r>
        <w:t xml:space="preserve">CLÁUSULA DÉCIMA </w:t>
      </w:r>
      <w:r w:rsidR="0083343E">
        <w:t>TERCEIRA</w:t>
      </w:r>
      <w:r>
        <w:t>: DOS RECURSOS</w:t>
      </w:r>
    </w:p>
    <w:p w14:paraId="4D69EF8C" w14:textId="77777777" w:rsidR="00E20CC0" w:rsidRDefault="00E20CC0" w:rsidP="005257EF">
      <w:pPr>
        <w:pStyle w:val="N11"/>
      </w:pPr>
      <w:r w:rsidRPr="00010283">
        <w:t>Os recursos, representação e pedido de reconsideração, somente serão acolhidos nos termos do art. 109 da Lei 8.666/</w:t>
      </w:r>
      <w:r>
        <w:t>1993.</w:t>
      </w:r>
    </w:p>
    <w:p w14:paraId="7417A6DF" w14:textId="7A4C8DA6" w:rsidR="00E20CC0" w:rsidRDefault="00E20CC0" w:rsidP="005257EF">
      <w:pPr>
        <w:pStyle w:val="Ttulo1"/>
      </w:pPr>
      <w:r>
        <w:t xml:space="preserve">CLÁUSULA DÉCIMA </w:t>
      </w:r>
      <w:r w:rsidR="0083343E">
        <w:t>QUARTA</w:t>
      </w:r>
      <w:r>
        <w:t>: DO ACOMPANHAMENTO E FISCALIZAÇÃO</w:t>
      </w:r>
    </w:p>
    <w:p w14:paraId="4A69B11F" w14:textId="77777777" w:rsidR="00E20CC0" w:rsidRDefault="00E20CC0" w:rsidP="005257EF">
      <w:pPr>
        <w:pStyle w:val="N11"/>
      </w:pPr>
      <w:r w:rsidRPr="003F4640">
        <w:t>O _______</w:t>
      </w:r>
      <w:proofErr w:type="gramStart"/>
      <w:r w:rsidRPr="003F4640">
        <w:t>_(</w:t>
      </w:r>
      <w:proofErr w:type="gramEnd"/>
      <w:r w:rsidRPr="003F4640">
        <w:t>setor administrativo)_______ designará formalmente o servidor responsável pelo acompanhamento e fiscalização da execução do contrato, competindo-lhe atestar a realização do serviço contratado, observando as disposições deste Contrato, sem o que não será permitido qualquer pagamento.</w:t>
      </w:r>
    </w:p>
    <w:p w14:paraId="53BCD2B2" w14:textId="77777777" w:rsidR="00E20CC0" w:rsidRDefault="00E20CC0" w:rsidP="005257EF">
      <w:pPr>
        <w:pStyle w:val="N11"/>
      </w:pPr>
      <w:r>
        <w:t>O recebimento do serviço ocorrerá da seguinte forma:</w:t>
      </w:r>
    </w:p>
    <w:p w14:paraId="0DEBC7BD" w14:textId="77777777" w:rsidR="00E20CC0" w:rsidRDefault="005257EF" w:rsidP="005257EF">
      <w:pPr>
        <w:pStyle w:val="Nabc"/>
        <w:ind w:left="284"/>
      </w:pPr>
      <w:r>
        <w:t>P</w:t>
      </w:r>
      <w:r w:rsidR="00E20CC0">
        <w:t>rovisoriamente, pelo responsável por seu acompanhamento e fiscalização, mediante termo circunstanciado, assinado pelas partes em até 02 (dois) dias da comunicação escrita do contratado;</w:t>
      </w:r>
    </w:p>
    <w:p w14:paraId="295A65AB" w14:textId="77777777" w:rsidR="00E20CC0" w:rsidRDefault="005257EF" w:rsidP="005257EF">
      <w:pPr>
        <w:pStyle w:val="Nabc"/>
        <w:ind w:left="284"/>
      </w:pPr>
      <w:r>
        <w:t>D</w:t>
      </w:r>
      <w:r w:rsidR="00E20CC0">
        <w:t>efinitivamente, pelo ________(setor administrativo)_______, mediante termo circunstanciado, assinado pelas partes, após o decurso do prazo de ______(quantidade de dias)____ .</w:t>
      </w:r>
    </w:p>
    <w:p w14:paraId="0BFB19F4" w14:textId="2B9234A2" w:rsidR="00E20CC0" w:rsidRDefault="00E20CC0" w:rsidP="005257EF">
      <w:pPr>
        <w:pStyle w:val="Ttulo1"/>
      </w:pPr>
      <w:r>
        <w:t>CLÁUSULA DÉCIMA QU</w:t>
      </w:r>
      <w:r w:rsidR="0083343E">
        <w:t>INTA</w:t>
      </w:r>
      <w:r>
        <w:t>: DO</w:t>
      </w:r>
      <w:r w:rsidRPr="00010283">
        <w:t xml:space="preserve"> REPRESENTANTE DA CONTRATADA</w:t>
      </w:r>
    </w:p>
    <w:p w14:paraId="3B1F6E66" w14:textId="77777777" w:rsidR="00E20CC0" w:rsidRDefault="00E20CC0" w:rsidP="005257EF">
      <w:pPr>
        <w:pStyle w:val="N11"/>
      </w:pPr>
      <w:r w:rsidRPr="00010283">
        <w:t>Representará a Contratada na execução do ajuste, como preposto, _____________</w:t>
      </w:r>
      <w:proofErr w:type="gramStart"/>
      <w:r w:rsidRPr="00010283">
        <w:t>_(</w:t>
      </w:r>
      <w:proofErr w:type="gramEnd"/>
      <w:r w:rsidRPr="00010283">
        <w:t>nome completo, nacionalidade, profissão e estado civil do representante da empresa).</w:t>
      </w:r>
    </w:p>
    <w:p w14:paraId="3FDB00D8" w14:textId="66722FDF" w:rsidR="00E20CC0" w:rsidRDefault="00E20CC0" w:rsidP="005257EF">
      <w:pPr>
        <w:pStyle w:val="Ttulo1"/>
      </w:pPr>
      <w:r>
        <w:t>CLÁUSULA DÉCIMA</w:t>
      </w:r>
      <w:r w:rsidR="0083343E">
        <w:t xml:space="preserve"> SEXTA</w:t>
      </w:r>
      <w:r>
        <w:t>: DO FORO</w:t>
      </w:r>
    </w:p>
    <w:p w14:paraId="4FBC2460" w14:textId="77777777" w:rsidR="00E20CC0" w:rsidRDefault="00E20CC0" w:rsidP="005257EF">
      <w:pPr>
        <w:pStyle w:val="N11"/>
      </w:pPr>
      <w:r w:rsidRPr="00010283">
        <w:lastRenderedPageBreak/>
        <w:t>Fica eleito o foro de Vitória, Comarca da Capital do Estado do Espírito Santo, para dirimir qualquer dúvida ou contestação oriunda direta ou indiretamente deste instrumento, renunciando-se expressamente a qualquer outro, por mais privilegiado que seja.</w:t>
      </w:r>
    </w:p>
    <w:p w14:paraId="7FCC62C5" w14:textId="77777777" w:rsidR="00E20CC0" w:rsidRPr="005257EF" w:rsidRDefault="00E20CC0" w:rsidP="005257EF">
      <w:pPr>
        <w:pStyle w:val="PGE-Normal"/>
      </w:pPr>
      <w:r>
        <w:t xml:space="preserve">E, por estarem justos e contratados, assinam o presente em três vias de igual teor e </w:t>
      </w:r>
      <w:r w:rsidRPr="005257EF">
        <w:t>forma, para igual distribuição, para que produza seus efeitos legais.</w:t>
      </w:r>
    </w:p>
    <w:p w14:paraId="5EF60EFC" w14:textId="77777777" w:rsidR="00E20CC0" w:rsidRPr="005257EF" w:rsidRDefault="00E20CC0" w:rsidP="005257EF">
      <w:pPr>
        <w:pStyle w:val="PGE-Normal"/>
      </w:pPr>
      <w:r w:rsidRPr="005257EF">
        <w:t xml:space="preserve">Vitória, ____ de __________ </w:t>
      </w:r>
      <w:proofErr w:type="spellStart"/>
      <w:r w:rsidRPr="005257EF">
        <w:t>de</w:t>
      </w:r>
      <w:proofErr w:type="spellEnd"/>
      <w:r w:rsidRPr="005257EF">
        <w:t xml:space="preserve"> ______.</w:t>
      </w:r>
    </w:p>
    <w:p w14:paraId="20A9B749" w14:textId="77777777" w:rsidR="00E20CC0" w:rsidRPr="005257EF" w:rsidRDefault="00E20CC0" w:rsidP="005257EF">
      <w:pPr>
        <w:pStyle w:val="PGE-Normal"/>
      </w:pPr>
    </w:p>
    <w:p w14:paraId="29E927EA" w14:textId="77777777" w:rsidR="00E20CC0" w:rsidRPr="005257EF" w:rsidRDefault="00E20CC0" w:rsidP="005257EF">
      <w:pPr>
        <w:pStyle w:val="PGE-Normal"/>
      </w:pPr>
      <w:r w:rsidRPr="005257EF">
        <w:t>_________________________________</w:t>
      </w:r>
    </w:p>
    <w:p w14:paraId="70ACFEEB" w14:textId="77777777" w:rsidR="00E20CC0" w:rsidRPr="005257EF" w:rsidRDefault="00E20CC0" w:rsidP="005257EF">
      <w:pPr>
        <w:pStyle w:val="PGE-Normal"/>
      </w:pPr>
      <w:r w:rsidRPr="005257EF">
        <w:t>CONTRATANTE</w:t>
      </w:r>
    </w:p>
    <w:p w14:paraId="37BC5F14" w14:textId="77777777" w:rsidR="00E20CC0" w:rsidRPr="005257EF" w:rsidRDefault="00E20CC0" w:rsidP="005257EF">
      <w:pPr>
        <w:pStyle w:val="PGE-Normal"/>
      </w:pPr>
    </w:p>
    <w:p w14:paraId="509856B6" w14:textId="77777777" w:rsidR="00E20CC0" w:rsidRPr="005257EF" w:rsidRDefault="00E20CC0" w:rsidP="005257EF">
      <w:pPr>
        <w:pStyle w:val="PGE-Normal"/>
      </w:pPr>
    </w:p>
    <w:p w14:paraId="7F4352CA" w14:textId="77777777" w:rsidR="00E20CC0" w:rsidRPr="005257EF" w:rsidRDefault="00E20CC0" w:rsidP="005257EF">
      <w:pPr>
        <w:pStyle w:val="PGE-Normal"/>
      </w:pPr>
      <w:r w:rsidRPr="005257EF">
        <w:t>_________________________________</w:t>
      </w:r>
    </w:p>
    <w:p w14:paraId="54CC04F2" w14:textId="77777777" w:rsidR="00E20CC0" w:rsidRPr="005257EF" w:rsidRDefault="00E20CC0" w:rsidP="005257EF">
      <w:pPr>
        <w:pStyle w:val="PGE-Normal"/>
      </w:pPr>
      <w:r w:rsidRPr="005257EF">
        <w:t>CONTRATADA</w:t>
      </w:r>
    </w:p>
    <w:p w14:paraId="31E6919B" w14:textId="77777777" w:rsidR="00E20CC0" w:rsidRDefault="00E20CC0" w:rsidP="00E20CC0">
      <w:pPr>
        <w:pStyle w:val="Ttulo2"/>
      </w:pPr>
    </w:p>
    <w:p w14:paraId="756CAB0A" w14:textId="77777777" w:rsidR="002F1AA9" w:rsidRPr="002F1AA9" w:rsidRDefault="002F1AA9" w:rsidP="00CB7AB7">
      <w:pPr>
        <w:pStyle w:val="PGE-Normal"/>
      </w:pPr>
    </w:p>
    <w:sectPr w:rsidR="002F1AA9" w:rsidRPr="002F1AA9" w:rsidSect="00CF410C">
      <w:pgSz w:w="11906" w:h="16838"/>
      <w:pgMar w:top="1418"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A2B56"/>
    <w:multiLevelType w:val="multilevel"/>
    <w:tmpl w:val="AB08CDFA"/>
    <w:styleLink w:val="T-111"/>
    <w:lvl w:ilvl="0">
      <w:start w:val="1"/>
      <w:numFmt w:val="decimal"/>
      <w:lvlText w:val="%1)"/>
      <w:lvlJc w:val="left"/>
      <w:pPr>
        <w:ind w:left="0" w:firstLine="0"/>
      </w:pPr>
      <w:rPr>
        <w:rFonts w:hint="default"/>
      </w:rPr>
    </w:lvl>
    <w:lvl w:ilvl="1">
      <w:start w:val="1"/>
      <w:numFmt w:val="decimal"/>
      <w:suff w:val="space"/>
      <w:lvlText w:val="%2.%1"/>
      <w:lvlJc w:val="left"/>
      <w:pPr>
        <w:ind w:left="0" w:firstLine="0"/>
      </w:pPr>
      <w:rPr>
        <w:rFonts w:ascii="Arial" w:hAnsi="Arial" w:hint="default"/>
        <w:b w:val="0"/>
        <w:i w:val="0"/>
        <w:caps w:val="0"/>
        <w:smallCaps w:val="0"/>
        <w:strike w:val="0"/>
        <w:dstrike w:val="0"/>
        <w:vanish w:val="0"/>
        <w:spacing w:val="0"/>
        <w:w w:val="100"/>
        <w:kern w:val="0"/>
        <w:position w:val="0"/>
        <w:sz w:val="24"/>
        <w:vertAlign w:val="baseline"/>
        <w14:ligatures w14:val="none"/>
        <w14:numForm w14:val="default"/>
        <w14:numSpacing w14:val="default"/>
        <w14:stylisticSets/>
        <w14:cntxtAlts w14:val="0"/>
      </w:rPr>
    </w:lvl>
    <w:lvl w:ilvl="2">
      <w:start w:val="1"/>
      <w:numFmt w:val="lowerRoman"/>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 w15:restartNumberingAfterBreak="0">
    <w:nsid w:val="26216FBC"/>
    <w:multiLevelType w:val="hybridMultilevel"/>
    <w:tmpl w:val="B6CAE4BC"/>
    <w:lvl w:ilvl="0" w:tplc="2138B622">
      <w:numFmt w:val="bullet"/>
      <w:lvlText w:val=""/>
      <w:lvlJc w:val="left"/>
      <w:pPr>
        <w:ind w:left="720" w:hanging="360"/>
      </w:pPr>
      <w:rPr>
        <w:rFonts w:ascii="Symbol" w:eastAsiaTheme="minorHAnsi" w:hAnsi="Symbol"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26275215"/>
    <w:multiLevelType w:val="multilevel"/>
    <w:tmpl w:val="D4C670FE"/>
    <w:name w:val="padronizadas2"/>
    <w:lvl w:ilvl="0">
      <w:start w:val="1"/>
      <w:numFmt w:val="decimal"/>
      <w:pStyle w:val="Ttulo1"/>
      <w:suff w:val="space"/>
      <w:lvlText w:val="%1 -"/>
      <w:lvlJc w:val="left"/>
      <w:pPr>
        <w:ind w:left="0" w:firstLine="0"/>
      </w:pPr>
      <w:rPr>
        <w:rFonts w:hint="default"/>
      </w:rPr>
    </w:lvl>
    <w:lvl w:ilvl="1">
      <w:start w:val="1"/>
      <w:numFmt w:val="decimal"/>
      <w:pStyle w:val="N11"/>
      <w:suff w:val="space"/>
      <w:lvlText w:val="%1.%2 -"/>
      <w:lvlJc w:val="left"/>
      <w:pPr>
        <w:ind w:left="0" w:firstLine="0"/>
      </w:pPr>
      <w:rPr>
        <w:rFonts w:hint="default"/>
      </w:rPr>
    </w:lvl>
    <w:lvl w:ilvl="2">
      <w:start w:val="1"/>
      <w:numFmt w:val="decimal"/>
      <w:pStyle w:val="N111"/>
      <w:suff w:val="space"/>
      <w:lvlText w:val="%1.%2.%3 -"/>
      <w:lvlJc w:val="left"/>
      <w:pPr>
        <w:ind w:left="284" w:firstLine="0"/>
      </w:pPr>
      <w:rPr>
        <w:rFonts w:hint="default"/>
      </w:rPr>
    </w:lvl>
    <w:lvl w:ilvl="3">
      <w:start w:val="1"/>
      <w:numFmt w:val="decimal"/>
      <w:pStyle w:val="N1111"/>
      <w:suff w:val="space"/>
      <w:lvlText w:val="%1.%2.%3.%4 -"/>
      <w:lvlJc w:val="left"/>
      <w:pPr>
        <w:ind w:left="567"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pStyle w:val="Nabc"/>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3" w15:restartNumberingAfterBreak="0">
    <w:nsid w:val="29AB47B1"/>
    <w:multiLevelType w:val="multilevel"/>
    <w:tmpl w:val="B57CF6A6"/>
    <w:name w:val="padronizadas"/>
    <w:lvl w:ilvl="0">
      <w:start w:val="1"/>
      <w:numFmt w:val="decimal"/>
      <w:suff w:val="space"/>
      <w:lvlText w:val="%1 -"/>
      <w:lvlJc w:val="left"/>
      <w:pPr>
        <w:ind w:left="0" w:firstLine="0"/>
      </w:pPr>
      <w:rPr>
        <w:rFonts w:hint="default"/>
      </w:rPr>
    </w:lvl>
    <w:lvl w:ilvl="1">
      <w:start w:val="1"/>
      <w:numFmt w:val="decimal"/>
      <w:suff w:val="space"/>
      <w:lvlText w:val="%1.%2 -"/>
      <w:lvlJc w:val="left"/>
      <w:pPr>
        <w:ind w:left="0" w:firstLine="0"/>
      </w:pPr>
      <w:rPr>
        <w:rFonts w:hint="default"/>
      </w:rPr>
    </w:lvl>
    <w:lvl w:ilvl="2">
      <w:start w:val="1"/>
      <w:numFmt w:val="decimal"/>
      <w:suff w:val="space"/>
      <w:lvlText w:val="%1.%2.%3 -"/>
      <w:lvlJc w:val="left"/>
      <w:pPr>
        <w:ind w:left="0" w:firstLine="0"/>
      </w:pPr>
      <w:rPr>
        <w:rFonts w:hint="default"/>
      </w:rPr>
    </w:lvl>
    <w:lvl w:ilvl="3">
      <w:start w:val="1"/>
      <w:numFmt w:val="decima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4" w15:restartNumberingAfterBreak="0">
    <w:nsid w:val="3E2F645A"/>
    <w:multiLevelType w:val="singleLevel"/>
    <w:tmpl w:val="4C6C50BE"/>
    <w:lvl w:ilvl="0">
      <w:start w:val="1"/>
      <w:numFmt w:val="bullet"/>
      <w:lvlText w:val="-"/>
      <w:lvlJc w:val="left"/>
      <w:pPr>
        <w:tabs>
          <w:tab w:val="num" w:pos="1065"/>
        </w:tabs>
        <w:ind w:left="1065" w:hanging="360"/>
      </w:pPr>
      <w:rPr>
        <w:rFonts w:ascii="Times New Roman" w:hAnsi="Times New Roman" w:hint="default"/>
      </w:rPr>
    </w:lvl>
  </w:abstractNum>
  <w:abstractNum w:abstractNumId="5" w15:restartNumberingAfterBreak="0">
    <w:nsid w:val="54E34F59"/>
    <w:multiLevelType w:val="hybridMultilevel"/>
    <w:tmpl w:val="97565A2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71837E0E"/>
    <w:multiLevelType w:val="hybridMultilevel"/>
    <w:tmpl w:val="78B8C8CC"/>
    <w:lvl w:ilvl="0" w:tplc="2138B622">
      <w:numFmt w:val="bullet"/>
      <w:lvlText w:val=""/>
      <w:lvlJc w:val="left"/>
      <w:pPr>
        <w:ind w:left="720" w:hanging="360"/>
      </w:pPr>
      <w:rPr>
        <w:rFonts w:ascii="Symbol" w:eastAsiaTheme="minorHAnsi" w:hAnsi="Symbol"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77C91FAE"/>
    <w:multiLevelType w:val="multilevel"/>
    <w:tmpl w:val="B2D65EDC"/>
    <w:lvl w:ilvl="0">
      <w:start w:val="1"/>
      <w:numFmt w:val="decimal"/>
      <w:pStyle w:val="NmerosPrincipais"/>
      <w:lvlText w:val="%1 -"/>
      <w:lvlJc w:val="right"/>
      <w:pPr>
        <w:tabs>
          <w:tab w:val="num"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effect w:val="none"/>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num" w:pos="2521"/>
        </w:tabs>
        <w:ind w:left="2233" w:hanging="792"/>
      </w:pPr>
      <w:rPr>
        <w:rFonts w:ascii="Times New Roman" w:hAnsi="Times New Roman" w:cs="Times New Roman" w:hint="default"/>
      </w:rPr>
    </w:lvl>
    <w:lvl w:ilvl="5">
      <w:start w:val="1"/>
      <w:numFmt w:val="decimal"/>
      <w:lvlText w:val="%1.%2.%3.%4.%5.%6."/>
      <w:lvlJc w:val="left"/>
      <w:pPr>
        <w:tabs>
          <w:tab w:val="num" w:pos="2881"/>
        </w:tabs>
        <w:ind w:left="2737" w:hanging="936"/>
      </w:pPr>
      <w:rPr>
        <w:rFonts w:ascii="Times New Roman" w:hAnsi="Times New Roman" w:cs="Times New Roman" w:hint="default"/>
      </w:rPr>
    </w:lvl>
    <w:lvl w:ilvl="6">
      <w:start w:val="1"/>
      <w:numFmt w:val="decimal"/>
      <w:lvlText w:val="%1.%2.%3.%4.%5.%6.%7."/>
      <w:lvlJc w:val="left"/>
      <w:pPr>
        <w:tabs>
          <w:tab w:val="num" w:pos="3601"/>
        </w:tabs>
        <w:ind w:left="3241" w:hanging="1080"/>
      </w:pPr>
      <w:rPr>
        <w:rFonts w:ascii="Times New Roman" w:hAnsi="Times New Roman" w:cs="Times New Roman" w:hint="default"/>
      </w:rPr>
    </w:lvl>
    <w:lvl w:ilvl="7">
      <w:start w:val="1"/>
      <w:numFmt w:val="decimal"/>
      <w:lvlText w:val="%1.%2.%3.%4.%5.%6.%7.%8."/>
      <w:lvlJc w:val="left"/>
      <w:pPr>
        <w:tabs>
          <w:tab w:val="num" w:pos="3961"/>
        </w:tabs>
        <w:ind w:left="3745" w:hanging="1224"/>
      </w:pPr>
      <w:rPr>
        <w:rFonts w:ascii="Times New Roman" w:hAnsi="Times New Roman" w:cs="Times New Roman" w:hint="default"/>
      </w:rPr>
    </w:lvl>
    <w:lvl w:ilvl="8">
      <w:start w:val="1"/>
      <w:numFmt w:val="decimal"/>
      <w:lvlText w:val="%1.%2.%3.%4.%5.%6.%7.%8.%9."/>
      <w:lvlJc w:val="left"/>
      <w:pPr>
        <w:tabs>
          <w:tab w:val="num" w:pos="4681"/>
        </w:tabs>
        <w:ind w:left="4321" w:hanging="1440"/>
      </w:pPr>
      <w:rPr>
        <w:rFonts w:ascii="Times New Roman" w:hAnsi="Times New Roman" w:cs="Times New Roman" w:hint="default"/>
      </w:rPr>
    </w:lvl>
  </w:abstractNum>
  <w:num w:numId="1">
    <w:abstractNumId w:val="0"/>
  </w:num>
  <w:num w:numId="2">
    <w:abstractNumId w:val="3"/>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4"/>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num>
  <w:num w:numId="15">
    <w:abstractNumId w:val="1"/>
  </w:num>
  <w:num w:numId="16">
    <w:abstractNumId w:val="6"/>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startOverride w:val="9"/>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oNotDisplayPageBoundaries/>
  <w:proofState w:spelling="clean" w:grammar="clean"/>
  <w:attachedTemplate r:id="rId1"/>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0CC0"/>
    <w:rsid w:val="000309BB"/>
    <w:rsid w:val="0006119E"/>
    <w:rsid w:val="00061483"/>
    <w:rsid w:val="00083D65"/>
    <w:rsid w:val="000A30B7"/>
    <w:rsid w:val="00115F82"/>
    <w:rsid w:val="001A6048"/>
    <w:rsid w:val="001B6787"/>
    <w:rsid w:val="001C541E"/>
    <w:rsid w:val="00206B0C"/>
    <w:rsid w:val="00240FBE"/>
    <w:rsid w:val="0026041F"/>
    <w:rsid w:val="00261AB3"/>
    <w:rsid w:val="002F1AA9"/>
    <w:rsid w:val="00354E41"/>
    <w:rsid w:val="003B6621"/>
    <w:rsid w:val="003D1785"/>
    <w:rsid w:val="003F1651"/>
    <w:rsid w:val="004272CB"/>
    <w:rsid w:val="00446DFF"/>
    <w:rsid w:val="0047063B"/>
    <w:rsid w:val="00483843"/>
    <w:rsid w:val="00491EE4"/>
    <w:rsid w:val="004A6B3F"/>
    <w:rsid w:val="004B474D"/>
    <w:rsid w:val="004B72BB"/>
    <w:rsid w:val="005257EF"/>
    <w:rsid w:val="005409F9"/>
    <w:rsid w:val="005A2AAD"/>
    <w:rsid w:val="005A3B15"/>
    <w:rsid w:val="005D26E0"/>
    <w:rsid w:val="0060438F"/>
    <w:rsid w:val="006255EC"/>
    <w:rsid w:val="0064491A"/>
    <w:rsid w:val="00663512"/>
    <w:rsid w:val="006C18F3"/>
    <w:rsid w:val="007B668D"/>
    <w:rsid w:val="00800576"/>
    <w:rsid w:val="0082657B"/>
    <w:rsid w:val="008275FA"/>
    <w:rsid w:val="0083343E"/>
    <w:rsid w:val="008B0DCE"/>
    <w:rsid w:val="00935E47"/>
    <w:rsid w:val="00957F3C"/>
    <w:rsid w:val="0096245D"/>
    <w:rsid w:val="009C5B89"/>
    <w:rsid w:val="009F72A4"/>
    <w:rsid w:val="00A43621"/>
    <w:rsid w:val="00A4772E"/>
    <w:rsid w:val="00A66F31"/>
    <w:rsid w:val="00AA7756"/>
    <w:rsid w:val="00AF2EF7"/>
    <w:rsid w:val="00C207ED"/>
    <w:rsid w:val="00C7038D"/>
    <w:rsid w:val="00C71FCC"/>
    <w:rsid w:val="00CB4316"/>
    <w:rsid w:val="00CB7AB7"/>
    <w:rsid w:val="00CF410C"/>
    <w:rsid w:val="00D16A24"/>
    <w:rsid w:val="00D36E46"/>
    <w:rsid w:val="00D64C17"/>
    <w:rsid w:val="00DC7A89"/>
    <w:rsid w:val="00E20CC0"/>
    <w:rsid w:val="00E5096E"/>
    <w:rsid w:val="00E54244"/>
    <w:rsid w:val="00E56F25"/>
    <w:rsid w:val="00E82BA6"/>
    <w:rsid w:val="00F0539F"/>
    <w:rsid w:val="00F47FBF"/>
    <w:rsid w:val="00F53FDC"/>
    <w:rsid w:val="00FA524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16AAF3"/>
  <w15:chartTrackingRefBased/>
  <w15:docId w15:val="{DF9364E0-9FB1-4B86-96CA-115DF78B3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309BB"/>
    <w:pPr>
      <w:spacing w:before="240" w:after="240" w:line="240" w:lineRule="auto"/>
      <w:jc w:val="both"/>
    </w:pPr>
    <w:rPr>
      <w:rFonts w:ascii="Arial" w:hAnsi="Arial"/>
      <w:sz w:val="24"/>
    </w:rPr>
  </w:style>
  <w:style w:type="paragraph" w:styleId="Ttulo1">
    <w:name w:val="heading 1"/>
    <w:aliases w:val="Título 1 (com numeração),Título 1;Título 1 (com numeração)"/>
    <w:basedOn w:val="Normal"/>
    <w:next w:val="N11"/>
    <w:link w:val="Ttulo1Char"/>
    <w:uiPriority w:val="9"/>
    <w:qFormat/>
    <w:rsid w:val="00061483"/>
    <w:pPr>
      <w:numPr>
        <w:numId w:val="4"/>
      </w:numPr>
      <w:spacing w:before="480"/>
      <w:outlineLvl w:val="0"/>
    </w:pPr>
    <w:rPr>
      <w:rFonts w:eastAsiaTheme="majorEastAsia" w:cstheme="majorBidi"/>
      <w:b/>
      <w:szCs w:val="32"/>
    </w:rPr>
  </w:style>
  <w:style w:type="paragraph" w:styleId="Ttulo2">
    <w:name w:val="heading 2"/>
    <w:aliases w:val="Título 2 (sem numeração)"/>
    <w:basedOn w:val="Normal"/>
    <w:next w:val="PGE-Normal"/>
    <w:link w:val="Ttulo2Char"/>
    <w:uiPriority w:val="9"/>
    <w:unhideWhenUsed/>
    <w:qFormat/>
    <w:rsid w:val="00115F82"/>
    <w:pPr>
      <w:keepNext/>
      <w:keepLines/>
      <w:spacing w:before="480"/>
      <w:outlineLvl w:val="1"/>
    </w:pPr>
    <w:rPr>
      <w:rFonts w:eastAsiaTheme="majorEastAsia" w:cstheme="majorBidi"/>
      <w:b/>
      <w:szCs w:val="26"/>
    </w:rPr>
  </w:style>
  <w:style w:type="paragraph" w:styleId="Ttulo3">
    <w:name w:val="heading 3"/>
    <w:basedOn w:val="Normal"/>
    <w:next w:val="Normal"/>
    <w:link w:val="Ttulo3Char"/>
    <w:uiPriority w:val="9"/>
    <w:semiHidden/>
    <w:unhideWhenUsed/>
    <w:rsid w:val="00E20CC0"/>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numbering" w:customStyle="1" w:styleId="T-111">
    <w:name w:val="T - 1.1.1"/>
    <w:basedOn w:val="Semlista"/>
    <w:uiPriority w:val="99"/>
    <w:rsid w:val="003B6621"/>
    <w:pPr>
      <w:numPr>
        <w:numId w:val="1"/>
      </w:numPr>
    </w:pPr>
  </w:style>
  <w:style w:type="character" w:customStyle="1" w:styleId="Ttulo1Char">
    <w:name w:val="Título 1 Char"/>
    <w:aliases w:val="Título 1 (com numeração) Char,Título 1;Título 1 (com numeração) Char"/>
    <w:basedOn w:val="Fontepargpadro"/>
    <w:link w:val="Ttulo1"/>
    <w:uiPriority w:val="9"/>
    <w:rsid w:val="00061483"/>
    <w:rPr>
      <w:rFonts w:ascii="Arial" w:eastAsiaTheme="majorEastAsia" w:hAnsi="Arial" w:cstheme="majorBidi"/>
      <w:b/>
      <w:sz w:val="24"/>
      <w:szCs w:val="32"/>
    </w:rPr>
  </w:style>
  <w:style w:type="paragraph" w:customStyle="1" w:styleId="N11">
    <w:name w:val="N 1.1"/>
    <w:basedOn w:val="Normal"/>
    <w:link w:val="N11Char"/>
    <w:qFormat/>
    <w:rsid w:val="000309BB"/>
    <w:pPr>
      <w:numPr>
        <w:ilvl w:val="1"/>
        <w:numId w:val="4"/>
      </w:numPr>
    </w:pPr>
  </w:style>
  <w:style w:type="paragraph" w:customStyle="1" w:styleId="N111">
    <w:name w:val="N 1.1.1"/>
    <w:basedOn w:val="N11"/>
    <w:link w:val="N111Char"/>
    <w:qFormat/>
    <w:rsid w:val="00800576"/>
    <w:pPr>
      <w:numPr>
        <w:ilvl w:val="2"/>
      </w:numPr>
    </w:pPr>
  </w:style>
  <w:style w:type="paragraph" w:customStyle="1" w:styleId="N1111">
    <w:name w:val="N 1.1.1.1"/>
    <w:basedOn w:val="N111"/>
    <w:link w:val="N1111Char"/>
    <w:qFormat/>
    <w:rsid w:val="00800576"/>
    <w:pPr>
      <w:numPr>
        <w:ilvl w:val="3"/>
      </w:numPr>
    </w:pPr>
  </w:style>
  <w:style w:type="character" w:customStyle="1" w:styleId="Ttulo2Char">
    <w:name w:val="Título 2 Char"/>
    <w:aliases w:val="Título 2 (sem numeração) Char"/>
    <w:basedOn w:val="Fontepargpadro"/>
    <w:link w:val="Ttulo2"/>
    <w:uiPriority w:val="9"/>
    <w:rsid w:val="00115F82"/>
    <w:rPr>
      <w:rFonts w:ascii="Arial" w:eastAsiaTheme="majorEastAsia" w:hAnsi="Arial" w:cstheme="majorBidi"/>
      <w:b/>
      <w:sz w:val="24"/>
      <w:szCs w:val="26"/>
    </w:rPr>
  </w:style>
  <w:style w:type="paragraph" w:styleId="Ttulo">
    <w:name w:val="Title"/>
    <w:aliases w:val="Título (para Anexos)"/>
    <w:basedOn w:val="Normal"/>
    <w:next w:val="PGE-Normal"/>
    <w:link w:val="TtuloChar"/>
    <w:uiPriority w:val="10"/>
    <w:qFormat/>
    <w:rsid w:val="000309BB"/>
    <w:pPr>
      <w:spacing w:before="360" w:after="360"/>
      <w:jc w:val="center"/>
      <w:outlineLvl w:val="0"/>
    </w:pPr>
    <w:rPr>
      <w:rFonts w:eastAsiaTheme="majorEastAsia" w:cstheme="majorBidi"/>
      <w:b/>
      <w:i/>
      <w:spacing w:val="-10"/>
      <w:kern w:val="28"/>
      <w:sz w:val="28"/>
      <w:szCs w:val="56"/>
    </w:rPr>
  </w:style>
  <w:style w:type="character" w:customStyle="1" w:styleId="TtuloChar">
    <w:name w:val="Título Char"/>
    <w:aliases w:val="Título (para Anexos) Char"/>
    <w:basedOn w:val="Fontepargpadro"/>
    <w:link w:val="Ttulo"/>
    <w:uiPriority w:val="10"/>
    <w:rsid w:val="000309BB"/>
    <w:rPr>
      <w:rFonts w:ascii="Arial" w:eastAsiaTheme="majorEastAsia" w:hAnsi="Arial" w:cstheme="majorBidi"/>
      <w:b/>
      <w:i/>
      <w:spacing w:val="-10"/>
      <w:kern w:val="28"/>
      <w:sz w:val="28"/>
      <w:szCs w:val="56"/>
    </w:rPr>
  </w:style>
  <w:style w:type="character" w:customStyle="1" w:styleId="N11Char">
    <w:name w:val="N 1.1 Char"/>
    <w:basedOn w:val="Fontepargpadro"/>
    <w:link w:val="N11"/>
    <w:rsid w:val="000309BB"/>
    <w:rPr>
      <w:rFonts w:ascii="Arial" w:hAnsi="Arial"/>
      <w:sz w:val="24"/>
    </w:rPr>
  </w:style>
  <w:style w:type="character" w:customStyle="1" w:styleId="N111Char">
    <w:name w:val="N 1.1.1 Char"/>
    <w:basedOn w:val="N11Char"/>
    <w:link w:val="N111"/>
    <w:rsid w:val="00800576"/>
    <w:rPr>
      <w:rFonts w:ascii="Arial" w:hAnsi="Arial"/>
      <w:sz w:val="24"/>
    </w:rPr>
  </w:style>
  <w:style w:type="character" w:customStyle="1" w:styleId="N1111Char">
    <w:name w:val="N 1.1.1.1 Char"/>
    <w:basedOn w:val="N111Char"/>
    <w:link w:val="N1111"/>
    <w:rsid w:val="00800576"/>
    <w:rPr>
      <w:rFonts w:ascii="Arial" w:hAnsi="Arial"/>
      <w:sz w:val="24"/>
    </w:rPr>
  </w:style>
  <w:style w:type="paragraph" w:customStyle="1" w:styleId="Nabc">
    <w:name w:val="N abc"/>
    <w:basedOn w:val="Normal"/>
    <w:link w:val="NabcChar"/>
    <w:qFormat/>
    <w:rsid w:val="00800576"/>
    <w:pPr>
      <w:numPr>
        <w:ilvl w:val="6"/>
        <w:numId w:val="4"/>
      </w:numPr>
    </w:pPr>
    <w:rPr>
      <w:lang w:val="it-IT"/>
    </w:rPr>
  </w:style>
  <w:style w:type="character" w:customStyle="1" w:styleId="NabcChar">
    <w:name w:val="N abc Char"/>
    <w:basedOn w:val="Fontepargpadro"/>
    <w:link w:val="Nabc"/>
    <w:rsid w:val="00800576"/>
    <w:rPr>
      <w:rFonts w:ascii="Arial" w:hAnsi="Arial"/>
      <w:sz w:val="24"/>
      <w:lang w:val="it-IT"/>
    </w:rPr>
  </w:style>
  <w:style w:type="paragraph" w:customStyle="1" w:styleId="PGE-Normal">
    <w:name w:val="PGE-Normal"/>
    <w:basedOn w:val="Normal"/>
    <w:qFormat/>
    <w:rsid w:val="00A43621"/>
  </w:style>
  <w:style w:type="paragraph" w:customStyle="1" w:styleId="PGE-NotaExplicativa">
    <w:name w:val="PGE-NotaExplicativa"/>
    <w:basedOn w:val="Normal"/>
    <w:link w:val="PGE-NotaExplicativaChar"/>
    <w:qFormat/>
    <w:rsid w:val="001C541E"/>
    <w:pPr>
      <w:pBdr>
        <w:top w:val="dashed" w:sz="4" w:space="1" w:color="auto"/>
        <w:left w:val="dashed" w:sz="4" w:space="4" w:color="auto"/>
        <w:bottom w:val="dashed" w:sz="4" w:space="1" w:color="auto"/>
        <w:right w:val="dashed" w:sz="4" w:space="4" w:color="auto"/>
      </w:pBdr>
      <w:shd w:val="clear" w:color="auto" w:fill="FFFF00"/>
    </w:pPr>
    <w:rPr>
      <w:rFonts w:ascii="Consolas" w:eastAsia="Calibri" w:hAnsi="Consolas" w:cs="Times New Roman"/>
    </w:rPr>
  </w:style>
  <w:style w:type="character" w:customStyle="1" w:styleId="PGE-NotaExplicativaChar">
    <w:name w:val="PGE-NotaExplicativa Char"/>
    <w:link w:val="PGE-NotaExplicativa"/>
    <w:rsid w:val="001C541E"/>
    <w:rPr>
      <w:rFonts w:ascii="Consolas" w:eastAsia="Calibri" w:hAnsi="Consolas" w:cs="Times New Roman"/>
      <w:sz w:val="24"/>
      <w:shd w:val="clear" w:color="auto" w:fill="FFFF00"/>
    </w:rPr>
  </w:style>
  <w:style w:type="paragraph" w:customStyle="1" w:styleId="Padro">
    <w:name w:val="Padrão"/>
    <w:rsid w:val="001C541E"/>
    <w:pPr>
      <w:spacing w:before="240" w:after="240" w:line="240" w:lineRule="auto"/>
      <w:jc w:val="both"/>
    </w:pPr>
    <w:rPr>
      <w:rFonts w:ascii="Arial" w:eastAsia="Calibri" w:hAnsi="Arial" w:cs="Times New Roman"/>
      <w:sz w:val="24"/>
    </w:rPr>
  </w:style>
  <w:style w:type="character" w:customStyle="1" w:styleId="Ttulo3Char">
    <w:name w:val="Título 3 Char"/>
    <w:basedOn w:val="Fontepargpadro"/>
    <w:link w:val="Ttulo3"/>
    <w:uiPriority w:val="9"/>
    <w:semiHidden/>
    <w:rsid w:val="00E20CC0"/>
    <w:rPr>
      <w:rFonts w:asciiTheme="majorHAnsi" w:eastAsiaTheme="majorEastAsia" w:hAnsiTheme="majorHAnsi" w:cstheme="majorBidi"/>
      <w:color w:val="1F4D78" w:themeColor="accent1" w:themeShade="7F"/>
      <w:sz w:val="24"/>
      <w:szCs w:val="24"/>
    </w:rPr>
  </w:style>
  <w:style w:type="table" w:styleId="Tabelacomgrade">
    <w:name w:val="Table Grid"/>
    <w:basedOn w:val="Tabelanormal"/>
    <w:uiPriority w:val="39"/>
    <w:rsid w:val="00E20C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E20CC0"/>
    <w:pPr>
      <w:tabs>
        <w:tab w:val="center" w:pos="4252"/>
        <w:tab w:val="right" w:pos="8504"/>
      </w:tabs>
      <w:spacing w:before="0" w:after="0"/>
    </w:pPr>
  </w:style>
  <w:style w:type="character" w:customStyle="1" w:styleId="CabealhoChar">
    <w:name w:val="Cabeçalho Char"/>
    <w:basedOn w:val="Fontepargpadro"/>
    <w:link w:val="Cabealho"/>
    <w:uiPriority w:val="99"/>
    <w:rsid w:val="00E20CC0"/>
    <w:rPr>
      <w:rFonts w:ascii="Arial" w:hAnsi="Arial"/>
      <w:sz w:val="24"/>
    </w:rPr>
  </w:style>
  <w:style w:type="paragraph" w:styleId="Rodap">
    <w:name w:val="footer"/>
    <w:basedOn w:val="Normal"/>
    <w:link w:val="RodapChar"/>
    <w:uiPriority w:val="99"/>
    <w:unhideWhenUsed/>
    <w:rsid w:val="00E20CC0"/>
    <w:pPr>
      <w:tabs>
        <w:tab w:val="center" w:pos="4252"/>
        <w:tab w:val="right" w:pos="8504"/>
      </w:tabs>
      <w:spacing w:before="0" w:after="0"/>
    </w:pPr>
  </w:style>
  <w:style w:type="character" w:customStyle="1" w:styleId="RodapChar">
    <w:name w:val="Rodapé Char"/>
    <w:basedOn w:val="Fontepargpadro"/>
    <w:link w:val="Rodap"/>
    <w:uiPriority w:val="99"/>
    <w:rsid w:val="00E20CC0"/>
    <w:rPr>
      <w:rFonts w:ascii="Arial" w:hAnsi="Arial"/>
      <w:sz w:val="24"/>
    </w:rPr>
  </w:style>
  <w:style w:type="paragraph" w:customStyle="1" w:styleId="NmerosPrincipais">
    <w:name w:val="Números Principais"/>
    <w:basedOn w:val="Normal"/>
    <w:uiPriority w:val="99"/>
    <w:rsid w:val="00E20CC0"/>
    <w:pPr>
      <w:numPr>
        <w:numId w:val="10"/>
      </w:numPr>
      <w:spacing w:before="120"/>
    </w:pPr>
    <w:rPr>
      <w:rFonts w:ascii="Times New Roman" w:eastAsia="Times New Roman" w:hAnsi="Times New Roman" w:cs="Times New Roman"/>
      <w:szCs w:val="24"/>
      <w:lang w:eastAsia="pt-BR"/>
    </w:rPr>
  </w:style>
  <w:style w:type="character" w:styleId="Hyperlink">
    <w:name w:val="Hyperlink"/>
    <w:uiPriority w:val="99"/>
    <w:unhideWhenUsed/>
    <w:rsid w:val="00A4772E"/>
    <w:rPr>
      <w:color w:val="0000FF"/>
      <w:u w:val="single"/>
    </w:rPr>
  </w:style>
  <w:style w:type="character" w:styleId="Refdecomentrio">
    <w:name w:val="annotation reference"/>
    <w:basedOn w:val="Fontepargpadro"/>
    <w:uiPriority w:val="99"/>
    <w:semiHidden/>
    <w:unhideWhenUsed/>
    <w:rsid w:val="00F0539F"/>
    <w:rPr>
      <w:sz w:val="16"/>
      <w:szCs w:val="16"/>
    </w:rPr>
  </w:style>
  <w:style w:type="paragraph" w:styleId="Textodecomentrio">
    <w:name w:val="annotation text"/>
    <w:basedOn w:val="Normal"/>
    <w:link w:val="TextodecomentrioChar"/>
    <w:uiPriority w:val="99"/>
    <w:semiHidden/>
    <w:unhideWhenUsed/>
    <w:rsid w:val="00F0539F"/>
    <w:rPr>
      <w:sz w:val="20"/>
      <w:szCs w:val="20"/>
    </w:rPr>
  </w:style>
  <w:style w:type="character" w:customStyle="1" w:styleId="TextodecomentrioChar">
    <w:name w:val="Texto de comentário Char"/>
    <w:basedOn w:val="Fontepargpadro"/>
    <w:link w:val="Textodecomentrio"/>
    <w:uiPriority w:val="99"/>
    <w:semiHidden/>
    <w:rsid w:val="00F0539F"/>
    <w:rPr>
      <w:rFonts w:ascii="Arial" w:hAnsi="Arial"/>
      <w:sz w:val="20"/>
      <w:szCs w:val="20"/>
    </w:rPr>
  </w:style>
  <w:style w:type="paragraph" w:styleId="Assuntodocomentrio">
    <w:name w:val="annotation subject"/>
    <w:basedOn w:val="Textodecomentrio"/>
    <w:next w:val="Textodecomentrio"/>
    <w:link w:val="AssuntodocomentrioChar"/>
    <w:uiPriority w:val="99"/>
    <w:semiHidden/>
    <w:unhideWhenUsed/>
    <w:rsid w:val="00F0539F"/>
    <w:rPr>
      <w:b/>
      <w:bCs/>
    </w:rPr>
  </w:style>
  <w:style w:type="character" w:customStyle="1" w:styleId="AssuntodocomentrioChar">
    <w:name w:val="Assunto do comentário Char"/>
    <w:basedOn w:val="TextodecomentrioChar"/>
    <w:link w:val="Assuntodocomentrio"/>
    <w:uiPriority w:val="99"/>
    <w:semiHidden/>
    <w:rsid w:val="00F0539F"/>
    <w:rPr>
      <w:rFonts w:ascii="Arial" w:hAnsi="Arial"/>
      <w:b/>
      <w:bCs/>
      <w:sz w:val="20"/>
      <w:szCs w:val="20"/>
    </w:rPr>
  </w:style>
  <w:style w:type="paragraph" w:styleId="Textodebalo">
    <w:name w:val="Balloon Text"/>
    <w:basedOn w:val="Normal"/>
    <w:link w:val="TextodebaloChar"/>
    <w:uiPriority w:val="99"/>
    <w:semiHidden/>
    <w:unhideWhenUsed/>
    <w:rsid w:val="00F0539F"/>
    <w:pPr>
      <w:spacing w:before="0" w:after="0"/>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0539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9026713">
      <w:bodyDiv w:val="1"/>
      <w:marLeft w:val="0"/>
      <w:marRight w:val="0"/>
      <w:marTop w:val="0"/>
      <w:marBottom w:val="0"/>
      <w:divBdr>
        <w:top w:val="none" w:sz="0" w:space="0" w:color="auto"/>
        <w:left w:val="none" w:sz="0" w:space="0" w:color="auto"/>
        <w:bottom w:val="none" w:sz="0" w:space="0" w:color="auto"/>
        <w:right w:val="none" w:sz="0" w:space="0" w:color="auto"/>
      </w:divBdr>
    </w:div>
    <w:div w:id="1442529409">
      <w:bodyDiv w:val="1"/>
      <w:marLeft w:val="0"/>
      <w:marRight w:val="0"/>
      <w:marTop w:val="0"/>
      <w:marBottom w:val="0"/>
      <w:divBdr>
        <w:top w:val="none" w:sz="0" w:space="0" w:color="auto"/>
        <w:left w:val="none" w:sz="0" w:space="0" w:color="auto"/>
        <w:bottom w:val="none" w:sz="0" w:space="0" w:color="auto"/>
        <w:right w:val="none" w:sz="0" w:space="0" w:color="auto"/>
      </w:divBdr>
    </w:div>
    <w:div w:id="1693646948">
      <w:bodyDiv w:val="1"/>
      <w:marLeft w:val="0"/>
      <w:marRight w:val="0"/>
      <w:marTop w:val="0"/>
      <w:marBottom w:val="0"/>
      <w:divBdr>
        <w:top w:val="none" w:sz="0" w:space="0" w:color="auto"/>
        <w:left w:val="none" w:sz="0" w:space="0" w:color="auto"/>
        <w:bottom w:val="none" w:sz="0" w:space="0" w:color="auto"/>
        <w:right w:val="none" w:sz="0" w:space="0" w:color="auto"/>
      </w:divBdr>
    </w:div>
    <w:div w:id="1752965954">
      <w:bodyDiv w:val="1"/>
      <w:marLeft w:val="0"/>
      <w:marRight w:val="0"/>
      <w:marTop w:val="0"/>
      <w:marBottom w:val="0"/>
      <w:divBdr>
        <w:top w:val="none" w:sz="0" w:space="0" w:color="auto"/>
        <w:left w:val="none" w:sz="0" w:space="0" w:color="auto"/>
        <w:bottom w:val="none" w:sz="0" w:space="0" w:color="auto"/>
        <w:right w:val="none" w:sz="0" w:space="0" w:color="auto"/>
      </w:divBdr>
    </w:div>
    <w:div w:id="1975208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falmeida\Google%20Drive\Dot%20-%20minutas%20padronizadas%20-%20COM%20macro.dotm"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1A8466-9602-4EA2-B855-74BB3553DF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Dot - minutas padronizadas - COM macro</Template>
  <TotalTime>10</TotalTime>
  <Pages>51</Pages>
  <Words>16223</Words>
  <Characters>87605</Characters>
  <Application>Microsoft Office Word</Application>
  <DocSecurity>0</DocSecurity>
  <Lines>730</Lines>
  <Paragraphs>207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Pericles Ferreira de Almeida</dc:creator>
  <cp:keywords/>
  <dc:description/>
  <cp:lastModifiedBy>Rachel Boerboon de Oliveira Gouvea</cp:lastModifiedBy>
  <cp:revision>10</cp:revision>
  <dcterms:created xsi:type="dcterms:W3CDTF">2019-07-10T13:52:00Z</dcterms:created>
  <dcterms:modified xsi:type="dcterms:W3CDTF">2019-11-18T20:34:00Z</dcterms:modified>
</cp:coreProperties>
</file>