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E0B" w:rsidRDefault="00833E0B" w:rsidP="00337894">
      <w:pPr>
        <w:widowControl w:val="0"/>
        <w:spacing w:after="0" w:line="240" w:lineRule="auto"/>
        <w:ind w:right="56"/>
        <w:jc w:val="center"/>
        <w:rPr>
          <w:rFonts w:ascii="Trebuchet MS" w:hAnsi="Trebuchet MS" w:cs="Times New Roman"/>
        </w:rPr>
      </w:pPr>
    </w:p>
    <w:p w:rsidR="00337894" w:rsidRPr="00391ABB" w:rsidRDefault="00337894" w:rsidP="00337894">
      <w:pPr>
        <w:widowControl w:val="0"/>
        <w:spacing w:after="0" w:line="240" w:lineRule="auto"/>
        <w:ind w:right="56"/>
        <w:jc w:val="center"/>
        <w:rPr>
          <w:rFonts w:ascii="Trebuchet MS" w:hAnsi="Trebuchet MS" w:cs="Times New Roman"/>
        </w:rPr>
      </w:pPr>
    </w:p>
    <w:p w:rsidR="000665CA" w:rsidRPr="00391ABB" w:rsidRDefault="000665CA" w:rsidP="00337894">
      <w:pPr>
        <w:widowControl w:val="0"/>
        <w:spacing w:after="0" w:line="240" w:lineRule="auto"/>
        <w:ind w:right="56"/>
        <w:jc w:val="center"/>
        <w:rPr>
          <w:rFonts w:ascii="Trebuchet MS" w:hAnsi="Trebuchet MS" w:cs="Times New Roman"/>
          <w:b/>
          <w:sz w:val="24"/>
          <w:szCs w:val="24"/>
        </w:rPr>
      </w:pPr>
      <w:r w:rsidRPr="00391ABB">
        <w:rPr>
          <w:rFonts w:ascii="Trebuchet MS" w:hAnsi="Trebuchet MS" w:cs="Times New Roman"/>
          <w:b/>
          <w:sz w:val="24"/>
          <w:szCs w:val="24"/>
        </w:rPr>
        <w:t>EDITAL</w:t>
      </w:r>
      <w:r w:rsidR="00833E0B" w:rsidRPr="00391ABB">
        <w:rPr>
          <w:rFonts w:ascii="Trebuchet MS" w:hAnsi="Trebuchet MS" w:cs="Times New Roman"/>
          <w:b/>
          <w:sz w:val="24"/>
          <w:szCs w:val="24"/>
        </w:rPr>
        <w:t xml:space="preserve"> </w:t>
      </w:r>
      <w:r w:rsidRPr="00391ABB">
        <w:rPr>
          <w:rFonts w:ascii="Trebuchet MS" w:hAnsi="Trebuchet MS" w:cs="Times New Roman"/>
          <w:b/>
          <w:sz w:val="24"/>
          <w:szCs w:val="24"/>
        </w:rPr>
        <w:t>Nº 001/</w:t>
      </w:r>
      <w:r w:rsidR="00F827A6" w:rsidRPr="00391ABB">
        <w:rPr>
          <w:rFonts w:ascii="Trebuchet MS" w:hAnsi="Trebuchet MS" w:cs="Times New Roman"/>
          <w:b/>
          <w:sz w:val="24"/>
          <w:szCs w:val="24"/>
        </w:rPr>
        <w:t>20</w:t>
      </w:r>
      <w:r w:rsidR="00391ABB">
        <w:rPr>
          <w:rFonts w:ascii="Trebuchet MS" w:hAnsi="Trebuchet MS" w:cs="Times New Roman"/>
          <w:b/>
          <w:sz w:val="24"/>
          <w:szCs w:val="24"/>
        </w:rPr>
        <w:t>20 (“MARCO ZERO”</w:t>
      </w:r>
      <w:r w:rsidR="000C3F41">
        <w:rPr>
          <w:rFonts w:ascii="Trebuchet MS" w:hAnsi="Trebuchet MS" w:cs="Times New Roman"/>
          <w:b/>
          <w:sz w:val="24"/>
          <w:szCs w:val="24"/>
        </w:rPr>
        <w:t xml:space="preserve"> 2020</w:t>
      </w:r>
      <w:r w:rsidR="00391ABB">
        <w:rPr>
          <w:rFonts w:ascii="Trebuchet MS" w:hAnsi="Trebuchet MS" w:cs="Times New Roman"/>
          <w:b/>
          <w:sz w:val="24"/>
          <w:szCs w:val="24"/>
        </w:rPr>
        <w:t>)</w:t>
      </w:r>
    </w:p>
    <w:p w:rsidR="00833E0B" w:rsidRDefault="00833E0B" w:rsidP="00337894">
      <w:pPr>
        <w:widowControl w:val="0"/>
        <w:spacing w:after="0" w:line="240" w:lineRule="auto"/>
        <w:ind w:left="-5"/>
        <w:jc w:val="both"/>
        <w:rPr>
          <w:rFonts w:ascii="Trebuchet MS" w:hAnsi="Trebuchet MS" w:cs="Times New Roman"/>
        </w:rPr>
      </w:pPr>
    </w:p>
    <w:p w:rsidR="00337894" w:rsidRPr="00391ABB" w:rsidRDefault="00337894" w:rsidP="00337894">
      <w:pPr>
        <w:widowControl w:val="0"/>
        <w:spacing w:after="0" w:line="240" w:lineRule="auto"/>
        <w:ind w:left="-5"/>
        <w:jc w:val="both"/>
        <w:rPr>
          <w:rFonts w:ascii="Trebuchet MS" w:hAnsi="Trebuchet MS" w:cs="Times New Roman"/>
        </w:rPr>
      </w:pPr>
    </w:p>
    <w:p w:rsidR="00F827A6" w:rsidRPr="006120CC" w:rsidRDefault="000665CA" w:rsidP="00337894">
      <w:pPr>
        <w:widowControl w:val="0"/>
        <w:spacing w:after="0" w:line="240" w:lineRule="auto"/>
        <w:ind w:left="-5"/>
        <w:jc w:val="both"/>
        <w:rPr>
          <w:rFonts w:ascii="Trebuchet MS" w:hAnsi="Trebuchet MS" w:cs="Times New Roman"/>
        </w:rPr>
      </w:pPr>
      <w:r w:rsidRPr="00391ABB">
        <w:rPr>
          <w:rFonts w:ascii="Trebuchet MS" w:hAnsi="Trebuchet MS" w:cs="Times New Roman"/>
        </w:rPr>
        <w:t xml:space="preserve">O </w:t>
      </w:r>
      <w:r w:rsidR="00BD7B0A" w:rsidRPr="00A514A6">
        <w:rPr>
          <w:rFonts w:ascii="Trebuchet MS" w:hAnsi="Trebuchet MS" w:cs="Times New Roman"/>
          <w:b/>
          <w:bCs/>
        </w:rPr>
        <w:t>PROCURADOR-GERAL DO ESTADO</w:t>
      </w:r>
      <w:r w:rsidR="00663A6C">
        <w:rPr>
          <w:rFonts w:ascii="Trebuchet MS" w:hAnsi="Trebuchet MS" w:cs="Times New Roman"/>
        </w:rPr>
        <w:t>, tendo em vista a decisão do Conselho da Procuradoria-Geral do Estado,</w:t>
      </w:r>
      <w:r w:rsidR="00833E0B" w:rsidRPr="00391ABB">
        <w:rPr>
          <w:rFonts w:ascii="Trebuchet MS" w:hAnsi="Trebuchet MS" w:cs="Times New Roman"/>
        </w:rPr>
        <w:t xml:space="preserve"> </w:t>
      </w:r>
      <w:r w:rsidRPr="00391ABB">
        <w:rPr>
          <w:rFonts w:ascii="Trebuchet MS" w:hAnsi="Trebuchet MS" w:cs="Times New Roman"/>
        </w:rPr>
        <w:t xml:space="preserve">faz saber que </w:t>
      </w:r>
      <w:r w:rsidR="008260F5" w:rsidRPr="00391ABB">
        <w:rPr>
          <w:rFonts w:ascii="Trebuchet MS" w:hAnsi="Trebuchet MS" w:cs="Times New Roman"/>
        </w:rPr>
        <w:t xml:space="preserve">está </w:t>
      </w:r>
      <w:r w:rsidRPr="00391ABB">
        <w:rPr>
          <w:rFonts w:ascii="Trebuchet MS" w:hAnsi="Trebuchet MS" w:cs="Times New Roman"/>
        </w:rPr>
        <w:t>aberto o proce</w:t>
      </w:r>
      <w:r w:rsidR="008260F5" w:rsidRPr="00391ABB">
        <w:rPr>
          <w:rFonts w:ascii="Trebuchet MS" w:hAnsi="Trebuchet MS" w:cs="Times New Roman"/>
        </w:rPr>
        <w:t>dimento</w:t>
      </w:r>
      <w:r w:rsidRPr="00391ABB">
        <w:rPr>
          <w:rFonts w:ascii="Trebuchet MS" w:hAnsi="Trebuchet MS" w:cs="Times New Roman"/>
        </w:rPr>
        <w:t xml:space="preserve"> de localização definitiva dos Procuradores do Estado nas vagas existentes nas Setoriais Especializadas da PGE/ES, que observará os critérios estabelecidos no presente Edital e na </w:t>
      </w:r>
      <w:r w:rsidR="002A4D9D" w:rsidRPr="00391ABB">
        <w:rPr>
          <w:rFonts w:ascii="Trebuchet MS" w:hAnsi="Trebuchet MS" w:cs="Times New Roman"/>
        </w:rPr>
        <w:t xml:space="preserve">Portaria </w:t>
      </w:r>
      <w:r w:rsidR="00D3539D" w:rsidRPr="00391ABB">
        <w:rPr>
          <w:rFonts w:ascii="Trebuchet MS" w:hAnsi="Trebuchet MS" w:cs="Times New Roman"/>
        </w:rPr>
        <w:t xml:space="preserve">PGE nº </w:t>
      </w:r>
      <w:r w:rsidR="004552B0" w:rsidRPr="006120CC">
        <w:rPr>
          <w:rFonts w:ascii="Trebuchet MS" w:hAnsi="Trebuchet MS" w:cs="Times New Roman"/>
        </w:rPr>
        <w:t>001</w:t>
      </w:r>
      <w:r w:rsidR="002A4D9D" w:rsidRPr="006120CC">
        <w:rPr>
          <w:rFonts w:ascii="Trebuchet MS" w:hAnsi="Trebuchet MS" w:cs="Times New Roman"/>
        </w:rPr>
        <w:t xml:space="preserve">-R, publicada no Diário Oficial do Estado de </w:t>
      </w:r>
      <w:r w:rsidR="004552B0" w:rsidRPr="006120CC">
        <w:rPr>
          <w:rFonts w:ascii="Trebuchet MS" w:hAnsi="Trebuchet MS" w:cs="Times New Roman"/>
        </w:rPr>
        <w:t>04</w:t>
      </w:r>
      <w:r w:rsidR="002A4D9D" w:rsidRPr="006120CC">
        <w:rPr>
          <w:rFonts w:ascii="Trebuchet MS" w:hAnsi="Trebuchet MS" w:cs="Times New Roman"/>
        </w:rPr>
        <w:t xml:space="preserve"> de </w:t>
      </w:r>
      <w:r w:rsidR="004552B0" w:rsidRPr="006120CC">
        <w:rPr>
          <w:rFonts w:ascii="Trebuchet MS" w:hAnsi="Trebuchet MS" w:cs="Times New Roman"/>
        </w:rPr>
        <w:t xml:space="preserve">março </w:t>
      </w:r>
      <w:r w:rsidR="002A4D9D" w:rsidRPr="006120CC">
        <w:rPr>
          <w:rFonts w:ascii="Trebuchet MS" w:hAnsi="Trebuchet MS" w:cs="Times New Roman"/>
        </w:rPr>
        <w:t>de 20</w:t>
      </w:r>
      <w:r w:rsidR="00E87350" w:rsidRPr="006120CC">
        <w:rPr>
          <w:rFonts w:ascii="Trebuchet MS" w:hAnsi="Trebuchet MS" w:cs="Times New Roman"/>
        </w:rPr>
        <w:t>20</w:t>
      </w:r>
      <w:r w:rsidRPr="006120CC">
        <w:rPr>
          <w:rFonts w:ascii="Trebuchet MS" w:hAnsi="Trebuchet MS" w:cs="Times New Roman"/>
        </w:rPr>
        <w:t>.</w:t>
      </w:r>
    </w:p>
    <w:p w:rsidR="00BD7B0A" w:rsidRPr="006120CC" w:rsidRDefault="00BD7B0A" w:rsidP="00337894">
      <w:pPr>
        <w:widowControl w:val="0"/>
        <w:spacing w:after="0" w:line="240" w:lineRule="auto"/>
        <w:ind w:left="-5"/>
        <w:jc w:val="both"/>
        <w:rPr>
          <w:rFonts w:ascii="Trebuchet MS" w:hAnsi="Trebuchet MS" w:cs="Times New Roman"/>
        </w:rPr>
      </w:pPr>
    </w:p>
    <w:p w:rsidR="000665CA" w:rsidRPr="006120CC" w:rsidRDefault="00F17BCF" w:rsidP="00337894">
      <w:pPr>
        <w:widowControl w:val="0"/>
        <w:spacing w:after="0" w:line="240" w:lineRule="auto"/>
        <w:jc w:val="both"/>
        <w:rPr>
          <w:rFonts w:ascii="Trebuchet MS" w:hAnsi="Trebuchet MS" w:cs="Times New Roman"/>
        </w:rPr>
      </w:pPr>
      <w:r w:rsidRPr="006120CC">
        <w:rPr>
          <w:rFonts w:ascii="Trebuchet MS" w:hAnsi="Trebuchet MS" w:cs="Times New Roman"/>
        </w:rPr>
        <w:t xml:space="preserve">1. </w:t>
      </w:r>
      <w:r w:rsidR="000665CA" w:rsidRPr="006120CC">
        <w:rPr>
          <w:rFonts w:ascii="Trebuchet MS" w:hAnsi="Trebuchet MS" w:cs="Times New Roman"/>
        </w:rPr>
        <w:t>Da habilitação no proce</w:t>
      </w:r>
      <w:r w:rsidR="00957B70" w:rsidRPr="006120CC">
        <w:rPr>
          <w:rFonts w:ascii="Trebuchet MS" w:hAnsi="Trebuchet MS" w:cs="Times New Roman"/>
        </w:rPr>
        <w:t>dimento</w:t>
      </w:r>
    </w:p>
    <w:p w:rsidR="000665CA" w:rsidRPr="006120CC" w:rsidRDefault="00F17BCF" w:rsidP="00337894">
      <w:pPr>
        <w:widowControl w:val="0"/>
        <w:spacing w:after="0" w:line="240" w:lineRule="auto"/>
        <w:ind w:left="284"/>
        <w:jc w:val="both"/>
        <w:rPr>
          <w:rFonts w:ascii="Trebuchet MS" w:hAnsi="Trebuchet MS" w:cs="Times New Roman"/>
        </w:rPr>
      </w:pPr>
      <w:r w:rsidRPr="006120CC">
        <w:rPr>
          <w:rFonts w:ascii="Trebuchet MS" w:hAnsi="Trebuchet MS" w:cs="Times New Roman"/>
        </w:rPr>
        <w:t xml:space="preserve">1.1. </w:t>
      </w:r>
      <w:r w:rsidR="007753B2" w:rsidRPr="006120CC">
        <w:rPr>
          <w:rFonts w:ascii="Trebuchet MS" w:hAnsi="Trebuchet MS" w:cs="Times New Roman"/>
        </w:rPr>
        <w:t>Todos os</w:t>
      </w:r>
      <w:r w:rsidR="000665CA" w:rsidRPr="006120CC">
        <w:rPr>
          <w:rFonts w:ascii="Trebuchet MS" w:hAnsi="Trebuchet MS" w:cs="Times New Roman"/>
        </w:rPr>
        <w:t xml:space="preserve"> Procuradores do Estado deverão apresentar</w:t>
      </w:r>
      <w:r w:rsidR="00621234" w:rsidRPr="006120CC">
        <w:rPr>
          <w:rFonts w:ascii="Trebuchet MS" w:hAnsi="Trebuchet MS" w:cs="Times New Roman"/>
        </w:rPr>
        <w:t>, no prazo de 10 (dez) dias</w:t>
      </w:r>
      <w:r w:rsidR="00A626EA" w:rsidRPr="006120CC">
        <w:rPr>
          <w:rFonts w:ascii="Trebuchet MS" w:hAnsi="Trebuchet MS" w:cs="Times New Roman"/>
        </w:rPr>
        <w:t xml:space="preserve"> corridos</w:t>
      </w:r>
      <w:r w:rsidR="00621234" w:rsidRPr="006120CC">
        <w:rPr>
          <w:rFonts w:ascii="Trebuchet MS" w:hAnsi="Trebuchet MS" w:cs="Times New Roman"/>
        </w:rPr>
        <w:t xml:space="preserve"> a partir da </w:t>
      </w:r>
      <w:r w:rsidR="0001402B" w:rsidRPr="006120CC">
        <w:rPr>
          <w:rFonts w:ascii="Trebuchet MS" w:hAnsi="Trebuchet MS" w:cs="Times New Roman"/>
        </w:rPr>
        <w:t xml:space="preserve">divulgação </w:t>
      </w:r>
      <w:r w:rsidR="00621234" w:rsidRPr="006120CC">
        <w:rPr>
          <w:rFonts w:ascii="Trebuchet MS" w:hAnsi="Trebuchet MS" w:cs="Times New Roman"/>
        </w:rPr>
        <w:t>deste edital,</w:t>
      </w:r>
      <w:r w:rsidR="000665CA" w:rsidRPr="006120CC">
        <w:rPr>
          <w:rFonts w:ascii="Trebuchet MS" w:hAnsi="Trebuchet MS" w:cs="Times New Roman"/>
        </w:rPr>
        <w:t xml:space="preserve"> o formulário contido no Anexo II deste </w:t>
      </w:r>
      <w:r w:rsidR="00D04D83" w:rsidRPr="006120CC">
        <w:rPr>
          <w:rFonts w:ascii="Trebuchet MS" w:hAnsi="Trebuchet MS" w:cs="Times New Roman"/>
        </w:rPr>
        <w:t>e</w:t>
      </w:r>
      <w:r w:rsidR="000665CA" w:rsidRPr="006120CC">
        <w:rPr>
          <w:rFonts w:ascii="Trebuchet MS" w:hAnsi="Trebuchet MS" w:cs="Times New Roman"/>
        </w:rPr>
        <w:t xml:space="preserve">dital para escolha das vagas especificadas no Anexo I, mediante protocolo ou via endereço eletrônico, em que </w:t>
      </w:r>
      <w:r w:rsidR="00877273" w:rsidRPr="006120CC">
        <w:rPr>
          <w:rFonts w:ascii="Trebuchet MS" w:hAnsi="Trebuchet MS" w:cs="Times New Roman"/>
        </w:rPr>
        <w:t xml:space="preserve">informará </w:t>
      </w:r>
      <w:r w:rsidR="000665CA" w:rsidRPr="006120CC">
        <w:rPr>
          <w:rFonts w:ascii="Trebuchet MS" w:hAnsi="Trebuchet MS" w:cs="Times New Roman"/>
        </w:rPr>
        <w:t xml:space="preserve">a ordem de preferência das setoriais em que pretende se ver localizado, conforme regras estabelecidas na </w:t>
      </w:r>
      <w:r w:rsidR="00D3539D" w:rsidRPr="006120CC">
        <w:rPr>
          <w:rFonts w:ascii="Trebuchet MS" w:hAnsi="Trebuchet MS" w:cs="Times New Roman"/>
        </w:rPr>
        <w:t xml:space="preserve">Portaria PGE nº </w:t>
      </w:r>
      <w:r w:rsidR="00887421" w:rsidRPr="006120CC">
        <w:rPr>
          <w:rFonts w:ascii="Trebuchet MS" w:hAnsi="Trebuchet MS" w:cs="Times New Roman"/>
        </w:rPr>
        <w:t>001</w:t>
      </w:r>
      <w:r w:rsidR="00D3539D" w:rsidRPr="006120CC">
        <w:rPr>
          <w:rFonts w:ascii="Trebuchet MS" w:hAnsi="Trebuchet MS" w:cs="Times New Roman"/>
        </w:rPr>
        <w:t>-R/20</w:t>
      </w:r>
      <w:r w:rsidR="00B51423" w:rsidRPr="006120CC">
        <w:rPr>
          <w:rFonts w:ascii="Trebuchet MS" w:hAnsi="Trebuchet MS" w:cs="Times New Roman"/>
        </w:rPr>
        <w:t>20</w:t>
      </w:r>
      <w:r w:rsidR="00D3539D" w:rsidRPr="006120CC">
        <w:rPr>
          <w:rFonts w:ascii="Trebuchet MS" w:hAnsi="Trebuchet MS" w:cs="Times New Roman"/>
        </w:rPr>
        <w:t xml:space="preserve"> </w:t>
      </w:r>
      <w:r w:rsidR="000665CA" w:rsidRPr="006120CC">
        <w:rPr>
          <w:rFonts w:ascii="Trebuchet MS" w:hAnsi="Trebuchet MS" w:cs="Times New Roman"/>
        </w:rPr>
        <w:t>e as contidas no presente edital.</w:t>
      </w:r>
      <w:bookmarkStart w:id="0" w:name="_GoBack"/>
      <w:bookmarkEnd w:id="0"/>
    </w:p>
    <w:p w:rsidR="000665CA" w:rsidRPr="00391ABB" w:rsidRDefault="00F17BCF" w:rsidP="00337894">
      <w:pPr>
        <w:widowControl w:val="0"/>
        <w:spacing w:after="0" w:line="240" w:lineRule="auto"/>
        <w:ind w:left="567"/>
        <w:jc w:val="both"/>
        <w:rPr>
          <w:rFonts w:ascii="Trebuchet MS" w:hAnsi="Trebuchet MS" w:cs="Times New Roman"/>
        </w:rPr>
      </w:pPr>
      <w:r w:rsidRPr="006120CC">
        <w:rPr>
          <w:rFonts w:ascii="Trebuchet MS" w:hAnsi="Trebuchet MS" w:cs="Times New Roman"/>
        </w:rPr>
        <w:t xml:space="preserve">1.1.1. </w:t>
      </w:r>
      <w:r w:rsidR="000665CA" w:rsidRPr="006120CC">
        <w:rPr>
          <w:rFonts w:ascii="Trebuchet MS" w:hAnsi="Trebuchet MS" w:cs="Times New Roman"/>
        </w:rPr>
        <w:t>A ausência de opção por localização conforme procedimento definido na</w:t>
      </w:r>
      <w:r w:rsidR="00D04D83" w:rsidRPr="006120CC">
        <w:rPr>
          <w:rFonts w:ascii="Trebuchet MS" w:hAnsi="Trebuchet MS" w:cs="Times New Roman"/>
        </w:rPr>
        <w:t xml:space="preserve"> Portaria PGE nº </w:t>
      </w:r>
      <w:r w:rsidR="00887421" w:rsidRPr="006120CC">
        <w:rPr>
          <w:rFonts w:ascii="Trebuchet MS" w:hAnsi="Trebuchet MS" w:cs="Times New Roman"/>
        </w:rPr>
        <w:t>001</w:t>
      </w:r>
      <w:r w:rsidR="00D04D83" w:rsidRPr="006120CC">
        <w:rPr>
          <w:rFonts w:ascii="Trebuchet MS" w:hAnsi="Trebuchet MS" w:cs="Times New Roman"/>
        </w:rPr>
        <w:t>-R/20</w:t>
      </w:r>
      <w:r w:rsidR="00003204" w:rsidRPr="006120CC">
        <w:rPr>
          <w:rFonts w:ascii="Trebuchet MS" w:hAnsi="Trebuchet MS" w:cs="Times New Roman"/>
        </w:rPr>
        <w:t>20</w:t>
      </w:r>
      <w:r w:rsidR="000665CA" w:rsidRPr="006120CC">
        <w:rPr>
          <w:rFonts w:ascii="Trebuchet MS" w:hAnsi="Trebuchet MS" w:cs="Times New Roman"/>
        </w:rPr>
        <w:t>, caracterizará sua renúncia tácita a</w:t>
      </w:r>
      <w:r w:rsidR="000665CA" w:rsidRPr="00391ABB">
        <w:rPr>
          <w:rFonts w:ascii="Trebuchet MS" w:hAnsi="Trebuchet MS" w:cs="Times New Roman"/>
        </w:rPr>
        <w:t>o direito de opção quanto a sua localização, ainda que se encontre em gozo de férias, em viagem a serviço do Estado, afastado do cargo a qualquer título, ou mesmo fundado em caso fortuito ou força maior, o que ocasionará sua localização nas vagas remanescentes, em critério a ser definido pelo C</w:t>
      </w:r>
      <w:r w:rsidR="003E601A">
        <w:rPr>
          <w:rFonts w:ascii="Trebuchet MS" w:hAnsi="Trebuchet MS" w:cs="Times New Roman"/>
        </w:rPr>
        <w:t xml:space="preserve">onselho da </w:t>
      </w:r>
      <w:r w:rsidR="000665CA" w:rsidRPr="00391ABB">
        <w:rPr>
          <w:rFonts w:ascii="Trebuchet MS" w:hAnsi="Trebuchet MS" w:cs="Times New Roman"/>
        </w:rPr>
        <w:t>PGE.</w:t>
      </w:r>
    </w:p>
    <w:p w:rsidR="000665CA" w:rsidRPr="00391ABB" w:rsidRDefault="00F17BCF" w:rsidP="00337894">
      <w:pPr>
        <w:widowControl w:val="0"/>
        <w:spacing w:after="0" w:line="240" w:lineRule="auto"/>
        <w:ind w:left="567"/>
        <w:jc w:val="both"/>
        <w:rPr>
          <w:rFonts w:ascii="Trebuchet MS" w:hAnsi="Trebuchet MS" w:cs="Times New Roman"/>
        </w:rPr>
      </w:pPr>
      <w:r>
        <w:rPr>
          <w:rFonts w:ascii="Trebuchet MS" w:hAnsi="Trebuchet MS" w:cs="Times New Roman"/>
        </w:rPr>
        <w:t xml:space="preserve">1.1.2. </w:t>
      </w:r>
      <w:r w:rsidR="00E354B0" w:rsidRPr="00391ABB">
        <w:rPr>
          <w:rFonts w:ascii="Trebuchet MS" w:hAnsi="Trebuchet MS" w:cs="Times New Roman"/>
        </w:rPr>
        <w:t>S</w:t>
      </w:r>
      <w:r w:rsidR="000665CA" w:rsidRPr="00391ABB">
        <w:rPr>
          <w:rFonts w:ascii="Trebuchet MS" w:hAnsi="Trebuchet MS" w:cs="Times New Roman"/>
        </w:rPr>
        <w:t xml:space="preserve">erá admitido o envio, via e-mail funcional da PGE, do formulário ao seguinte endereço eletrônico: </w:t>
      </w:r>
      <w:r w:rsidR="000665CA" w:rsidRPr="00391ABB">
        <w:rPr>
          <w:rFonts w:ascii="Trebuchet MS" w:hAnsi="Trebuchet MS" w:cs="Times New Roman"/>
          <w:u w:val="single" w:color="000000"/>
        </w:rPr>
        <w:t>marcozero@pge.es.gov.br</w:t>
      </w:r>
      <w:r w:rsidR="000665CA" w:rsidRPr="00391ABB">
        <w:rPr>
          <w:rFonts w:ascii="Trebuchet MS" w:hAnsi="Trebuchet MS" w:cs="Times New Roman"/>
        </w:rPr>
        <w:t>.</w:t>
      </w:r>
    </w:p>
    <w:p w:rsidR="000665CA" w:rsidRPr="00391ABB" w:rsidRDefault="00F17BCF" w:rsidP="00337894">
      <w:pPr>
        <w:widowControl w:val="0"/>
        <w:spacing w:after="0" w:line="240" w:lineRule="auto"/>
        <w:ind w:left="567"/>
        <w:jc w:val="both"/>
        <w:rPr>
          <w:rFonts w:ascii="Trebuchet MS" w:hAnsi="Trebuchet MS" w:cs="Times New Roman"/>
        </w:rPr>
      </w:pPr>
      <w:r>
        <w:rPr>
          <w:rFonts w:ascii="Trebuchet MS" w:hAnsi="Trebuchet MS" w:cs="Times New Roman"/>
        </w:rPr>
        <w:t xml:space="preserve">1.1.3. </w:t>
      </w:r>
      <w:r w:rsidR="000665CA" w:rsidRPr="00391ABB">
        <w:rPr>
          <w:rFonts w:ascii="Trebuchet MS" w:hAnsi="Trebuchet MS" w:cs="Times New Roman"/>
        </w:rPr>
        <w:t xml:space="preserve">O formulário deverá ser inserido no corpo do e-mail enviado </w:t>
      </w:r>
      <w:r w:rsidR="00477C34">
        <w:rPr>
          <w:rFonts w:ascii="Trebuchet MS" w:hAnsi="Trebuchet MS" w:cs="Times New Roman"/>
        </w:rPr>
        <w:t>à</w:t>
      </w:r>
      <w:r w:rsidR="000665CA" w:rsidRPr="00391ABB">
        <w:rPr>
          <w:rFonts w:ascii="Trebuchet MS" w:hAnsi="Trebuchet MS" w:cs="Times New Roman"/>
        </w:rPr>
        <w:t xml:space="preserve"> PGE no endereço eletrônico indicado no item 1.</w:t>
      </w:r>
      <w:r w:rsidR="002A6854" w:rsidRPr="00391ABB">
        <w:rPr>
          <w:rFonts w:ascii="Trebuchet MS" w:hAnsi="Trebuchet MS" w:cs="Times New Roman"/>
        </w:rPr>
        <w:t>1</w:t>
      </w:r>
      <w:r w:rsidR="000665CA" w:rsidRPr="00391ABB">
        <w:rPr>
          <w:rFonts w:ascii="Trebuchet MS" w:hAnsi="Trebuchet MS" w:cs="Times New Roman"/>
        </w:rPr>
        <w:t>.2.</w:t>
      </w:r>
    </w:p>
    <w:p w:rsidR="000665CA" w:rsidRPr="00391ABB" w:rsidRDefault="00F17BCF" w:rsidP="00337894">
      <w:pPr>
        <w:widowControl w:val="0"/>
        <w:spacing w:after="0" w:line="240" w:lineRule="auto"/>
        <w:ind w:left="567"/>
        <w:jc w:val="both"/>
        <w:rPr>
          <w:rFonts w:ascii="Trebuchet MS" w:hAnsi="Trebuchet MS" w:cs="Times New Roman"/>
        </w:rPr>
      </w:pPr>
      <w:r>
        <w:rPr>
          <w:rFonts w:ascii="Trebuchet MS" w:hAnsi="Trebuchet MS" w:cs="Times New Roman"/>
        </w:rPr>
        <w:t xml:space="preserve">1.1.4. </w:t>
      </w:r>
      <w:r w:rsidR="000665CA" w:rsidRPr="00391ABB">
        <w:rPr>
          <w:rFonts w:ascii="Trebuchet MS" w:hAnsi="Trebuchet MS" w:cs="Times New Roman"/>
        </w:rPr>
        <w:t>Será encaminhado e-mail de confirmação de recebimento ao Procurador do Estado na hipótese de utilização da faculdade prevista no item 1.</w:t>
      </w:r>
      <w:r w:rsidR="008F35E4" w:rsidRPr="00391ABB">
        <w:rPr>
          <w:rFonts w:ascii="Trebuchet MS" w:hAnsi="Trebuchet MS" w:cs="Times New Roman"/>
        </w:rPr>
        <w:t>1</w:t>
      </w:r>
      <w:r w:rsidR="000665CA" w:rsidRPr="00391ABB">
        <w:rPr>
          <w:rFonts w:ascii="Trebuchet MS" w:hAnsi="Trebuchet MS" w:cs="Times New Roman"/>
        </w:rPr>
        <w:t>.2.</w:t>
      </w:r>
    </w:p>
    <w:p w:rsidR="000665CA" w:rsidRPr="00391ABB" w:rsidRDefault="00F17BCF" w:rsidP="00337894">
      <w:pPr>
        <w:widowControl w:val="0"/>
        <w:spacing w:after="0" w:line="240" w:lineRule="auto"/>
        <w:ind w:left="567"/>
        <w:jc w:val="both"/>
        <w:rPr>
          <w:rFonts w:ascii="Trebuchet MS" w:hAnsi="Trebuchet MS" w:cs="Times New Roman"/>
        </w:rPr>
      </w:pPr>
      <w:r>
        <w:rPr>
          <w:rFonts w:ascii="Trebuchet MS" w:hAnsi="Trebuchet MS" w:cs="Times New Roman"/>
        </w:rPr>
        <w:t xml:space="preserve">1.1.5. </w:t>
      </w:r>
      <w:r w:rsidR="000665CA" w:rsidRPr="00391ABB">
        <w:rPr>
          <w:rFonts w:ascii="Trebuchet MS" w:hAnsi="Trebuchet MS" w:cs="Times New Roman"/>
        </w:rPr>
        <w:t>Havendo mais de um formulário protocolizado pelo interessado, ou enviado via e-mail, será considerado apenas o último deles, desde que efetuado no prazo previsto no edital.</w:t>
      </w:r>
    </w:p>
    <w:p w:rsidR="000665CA" w:rsidRDefault="00F17BCF" w:rsidP="00337894">
      <w:pPr>
        <w:widowControl w:val="0"/>
        <w:spacing w:after="0" w:line="240" w:lineRule="auto"/>
        <w:ind w:left="567"/>
        <w:jc w:val="both"/>
        <w:rPr>
          <w:rFonts w:ascii="Trebuchet MS" w:hAnsi="Trebuchet MS" w:cs="Times New Roman"/>
        </w:rPr>
      </w:pPr>
      <w:r>
        <w:rPr>
          <w:rFonts w:ascii="Trebuchet MS" w:hAnsi="Trebuchet MS" w:cs="Times New Roman"/>
        </w:rPr>
        <w:t xml:space="preserve">1.1.6. </w:t>
      </w:r>
      <w:r w:rsidR="000665CA" w:rsidRPr="00391ABB">
        <w:rPr>
          <w:rFonts w:ascii="Trebuchet MS" w:hAnsi="Trebuchet MS" w:cs="Times New Roman"/>
        </w:rPr>
        <w:t>É vedado o requerimento em formulário distinto daquele disponibilizado no Anexo II deste edital.</w:t>
      </w:r>
    </w:p>
    <w:p w:rsidR="000665CA" w:rsidRPr="00391ABB" w:rsidRDefault="00B968FB" w:rsidP="00337894">
      <w:pPr>
        <w:widowControl w:val="0"/>
        <w:spacing w:after="0" w:line="240" w:lineRule="auto"/>
        <w:ind w:left="284"/>
        <w:jc w:val="both"/>
        <w:rPr>
          <w:rFonts w:ascii="Trebuchet MS" w:hAnsi="Trebuchet MS" w:cs="Times New Roman"/>
        </w:rPr>
      </w:pPr>
      <w:r w:rsidRPr="00391ABB">
        <w:rPr>
          <w:rFonts w:ascii="Trebuchet MS" w:hAnsi="Trebuchet MS" w:cs="Times New Roman"/>
        </w:rPr>
        <w:t>1.</w:t>
      </w:r>
      <w:r w:rsidR="008F35E4" w:rsidRPr="00391ABB">
        <w:rPr>
          <w:rFonts w:ascii="Trebuchet MS" w:hAnsi="Trebuchet MS" w:cs="Times New Roman"/>
        </w:rPr>
        <w:t>2</w:t>
      </w:r>
      <w:r w:rsidRPr="00391ABB">
        <w:rPr>
          <w:rFonts w:ascii="Trebuchet MS" w:hAnsi="Trebuchet MS" w:cs="Times New Roman"/>
        </w:rPr>
        <w:t xml:space="preserve">. </w:t>
      </w:r>
      <w:r w:rsidR="000665CA" w:rsidRPr="00391ABB">
        <w:rPr>
          <w:rFonts w:ascii="Trebuchet MS" w:hAnsi="Trebuchet MS" w:cs="Times New Roman"/>
        </w:rPr>
        <w:t>Durante a Sessão Pública, o</w:t>
      </w:r>
      <w:r w:rsidR="0085610A">
        <w:rPr>
          <w:rFonts w:ascii="Trebuchet MS" w:hAnsi="Trebuchet MS" w:cs="Times New Roman"/>
        </w:rPr>
        <w:t>(a)</w:t>
      </w:r>
      <w:r w:rsidR="000665CA" w:rsidRPr="00391ABB">
        <w:rPr>
          <w:rFonts w:ascii="Trebuchet MS" w:hAnsi="Trebuchet MS" w:cs="Times New Roman"/>
        </w:rPr>
        <w:t xml:space="preserve"> Procurador</w:t>
      </w:r>
      <w:r w:rsidR="0085610A">
        <w:rPr>
          <w:rFonts w:ascii="Trebuchet MS" w:hAnsi="Trebuchet MS" w:cs="Times New Roman"/>
        </w:rPr>
        <w:t>(a)</w:t>
      </w:r>
      <w:r w:rsidR="000665CA" w:rsidRPr="00391ABB">
        <w:rPr>
          <w:rFonts w:ascii="Trebuchet MS" w:hAnsi="Trebuchet MS" w:cs="Times New Roman"/>
        </w:rPr>
        <w:t xml:space="preserve"> do Estado interessado que comparecer pessoalmente, ou na mesma se fizer representar por instrumento de procuração, público ou particular, poderá, mediante manifestação verbal, no momento da leitura de seu formulário, optar por outra localização ainda disponível, ainda que em ordem distinta daquela que firmara no referido formulário.</w:t>
      </w:r>
    </w:p>
    <w:p w:rsidR="00B968FB" w:rsidRPr="00391ABB" w:rsidRDefault="00B968FB" w:rsidP="00337894">
      <w:pPr>
        <w:widowControl w:val="0"/>
        <w:spacing w:after="0" w:line="240" w:lineRule="auto"/>
        <w:ind w:left="567"/>
        <w:jc w:val="both"/>
        <w:rPr>
          <w:rFonts w:ascii="Trebuchet MS" w:hAnsi="Trebuchet MS" w:cs="Times New Roman"/>
        </w:rPr>
      </w:pPr>
      <w:r w:rsidRPr="00391ABB">
        <w:rPr>
          <w:rFonts w:ascii="Trebuchet MS" w:hAnsi="Trebuchet MS" w:cs="Times New Roman"/>
        </w:rPr>
        <w:t>1.</w:t>
      </w:r>
      <w:r w:rsidR="00FB7ADD" w:rsidRPr="00391ABB">
        <w:rPr>
          <w:rFonts w:ascii="Trebuchet MS" w:hAnsi="Trebuchet MS" w:cs="Times New Roman"/>
        </w:rPr>
        <w:t>2</w:t>
      </w:r>
      <w:r w:rsidRPr="00391ABB">
        <w:rPr>
          <w:rFonts w:ascii="Trebuchet MS" w:hAnsi="Trebuchet MS" w:cs="Times New Roman"/>
        </w:rPr>
        <w:t xml:space="preserve">.1. </w:t>
      </w:r>
      <w:r w:rsidR="000665CA" w:rsidRPr="00391ABB">
        <w:rPr>
          <w:rFonts w:ascii="Trebuchet MS" w:hAnsi="Trebuchet MS" w:cs="Times New Roman"/>
        </w:rPr>
        <w:t xml:space="preserve">O instrumento de procuração </w:t>
      </w:r>
      <w:r w:rsidR="0072775C">
        <w:rPr>
          <w:rFonts w:ascii="Trebuchet MS" w:hAnsi="Trebuchet MS" w:cs="Times New Roman"/>
        </w:rPr>
        <w:t>mencionado n</w:t>
      </w:r>
      <w:r w:rsidR="000665CA" w:rsidRPr="00391ABB">
        <w:rPr>
          <w:rFonts w:ascii="Trebuchet MS" w:hAnsi="Trebuchet MS" w:cs="Times New Roman"/>
        </w:rPr>
        <w:t>o item 1.</w:t>
      </w:r>
      <w:r w:rsidR="00477C34">
        <w:rPr>
          <w:rFonts w:ascii="Trebuchet MS" w:hAnsi="Trebuchet MS" w:cs="Times New Roman"/>
        </w:rPr>
        <w:t>2</w:t>
      </w:r>
      <w:r w:rsidR="000665CA" w:rsidRPr="00391ABB">
        <w:rPr>
          <w:rFonts w:ascii="Trebuchet MS" w:hAnsi="Trebuchet MS" w:cs="Times New Roman"/>
        </w:rPr>
        <w:t xml:space="preserve"> deverá ser outorgado a outro Procurador do Estado, ativo ou aposentado. </w:t>
      </w:r>
    </w:p>
    <w:p w:rsidR="000665CA" w:rsidRPr="00391ABB" w:rsidRDefault="000665CA" w:rsidP="00337894">
      <w:pPr>
        <w:widowControl w:val="0"/>
        <w:spacing w:after="0" w:line="240" w:lineRule="auto"/>
        <w:ind w:left="567"/>
        <w:jc w:val="both"/>
        <w:rPr>
          <w:rFonts w:ascii="Trebuchet MS" w:hAnsi="Trebuchet MS" w:cs="Times New Roman"/>
        </w:rPr>
      </w:pPr>
      <w:r w:rsidRPr="00391ABB">
        <w:rPr>
          <w:rFonts w:ascii="Trebuchet MS" w:hAnsi="Trebuchet MS" w:cs="Times New Roman"/>
        </w:rPr>
        <w:t>1.</w:t>
      </w:r>
      <w:r w:rsidR="00FB7ADD" w:rsidRPr="00391ABB">
        <w:rPr>
          <w:rFonts w:ascii="Trebuchet MS" w:hAnsi="Trebuchet MS" w:cs="Times New Roman"/>
        </w:rPr>
        <w:t>2</w:t>
      </w:r>
      <w:r w:rsidRPr="00391ABB">
        <w:rPr>
          <w:rFonts w:ascii="Trebuchet MS" w:hAnsi="Trebuchet MS" w:cs="Times New Roman"/>
        </w:rPr>
        <w:t>.2. O interessado poderá modificar sua opção de localização apenas no momento da leitura do seu Formulário, feito na ordem de antiguidade pela Comissão de Localização, não se admitindo modificações em outros momentos da respectiva Sessão Pública.</w:t>
      </w:r>
    </w:p>
    <w:p w:rsidR="000665CA" w:rsidRPr="00391ABB" w:rsidRDefault="00B968FB" w:rsidP="00337894">
      <w:pPr>
        <w:widowControl w:val="0"/>
        <w:spacing w:after="0" w:line="240" w:lineRule="auto"/>
        <w:ind w:left="284"/>
        <w:jc w:val="both"/>
        <w:rPr>
          <w:rFonts w:ascii="Trebuchet MS" w:hAnsi="Trebuchet MS" w:cs="Times New Roman"/>
        </w:rPr>
      </w:pPr>
      <w:r w:rsidRPr="00391ABB">
        <w:rPr>
          <w:rFonts w:ascii="Trebuchet MS" w:hAnsi="Trebuchet MS" w:cs="Times New Roman"/>
        </w:rPr>
        <w:t>1.</w:t>
      </w:r>
      <w:r w:rsidR="00ED2495" w:rsidRPr="00391ABB">
        <w:rPr>
          <w:rFonts w:ascii="Trebuchet MS" w:hAnsi="Trebuchet MS" w:cs="Times New Roman"/>
        </w:rPr>
        <w:t>3</w:t>
      </w:r>
      <w:r w:rsidRPr="00391ABB">
        <w:rPr>
          <w:rFonts w:ascii="Trebuchet MS" w:hAnsi="Trebuchet MS" w:cs="Times New Roman"/>
        </w:rPr>
        <w:t xml:space="preserve">. </w:t>
      </w:r>
      <w:r w:rsidR="000665CA" w:rsidRPr="00391ABB">
        <w:rPr>
          <w:rFonts w:ascii="Trebuchet MS" w:hAnsi="Trebuchet MS" w:cs="Times New Roman"/>
        </w:rPr>
        <w:t>A Sessão Pública será realizada no auditório da Procuradoria</w:t>
      </w:r>
      <w:r w:rsidR="00E82529" w:rsidRPr="00391ABB">
        <w:rPr>
          <w:rFonts w:ascii="Trebuchet MS" w:hAnsi="Trebuchet MS" w:cs="Times New Roman"/>
        </w:rPr>
        <w:t>-</w:t>
      </w:r>
      <w:r w:rsidR="000665CA" w:rsidRPr="00391ABB">
        <w:rPr>
          <w:rFonts w:ascii="Trebuchet MS" w:hAnsi="Trebuchet MS" w:cs="Times New Roman"/>
        </w:rPr>
        <w:t>Geral do Estado, localizado na Avenida Nossa Senhora da Penha, nº 1590, andar térreo, Barro Vermelho, Vitória</w:t>
      </w:r>
      <w:r w:rsidR="00980201">
        <w:rPr>
          <w:rFonts w:ascii="Trebuchet MS" w:hAnsi="Trebuchet MS" w:cs="Times New Roman"/>
        </w:rPr>
        <w:t xml:space="preserve"> (</w:t>
      </w:r>
      <w:r w:rsidR="000665CA" w:rsidRPr="00391ABB">
        <w:rPr>
          <w:rFonts w:ascii="Trebuchet MS" w:hAnsi="Trebuchet MS" w:cs="Times New Roman"/>
        </w:rPr>
        <w:t>ES</w:t>
      </w:r>
      <w:r w:rsidR="00980201">
        <w:rPr>
          <w:rFonts w:ascii="Trebuchet MS" w:hAnsi="Trebuchet MS" w:cs="Times New Roman"/>
        </w:rPr>
        <w:t>)</w:t>
      </w:r>
      <w:r w:rsidR="000665CA" w:rsidRPr="00391ABB">
        <w:rPr>
          <w:rFonts w:ascii="Trebuchet MS" w:hAnsi="Trebuchet MS" w:cs="Times New Roman"/>
        </w:rPr>
        <w:t xml:space="preserve">, a partir das </w:t>
      </w:r>
      <w:r w:rsidR="00A172F5" w:rsidRPr="00A3722C">
        <w:rPr>
          <w:rFonts w:ascii="Trebuchet MS" w:hAnsi="Trebuchet MS" w:cs="Times New Roman"/>
          <w:b/>
          <w:bCs/>
          <w:u w:val="single"/>
        </w:rPr>
        <w:t>10</w:t>
      </w:r>
      <w:r w:rsidR="006B365E" w:rsidRPr="00A3722C">
        <w:rPr>
          <w:rFonts w:ascii="Trebuchet MS" w:hAnsi="Trebuchet MS" w:cs="Times New Roman"/>
          <w:b/>
          <w:bCs/>
          <w:u w:val="single"/>
        </w:rPr>
        <w:t>h</w:t>
      </w:r>
      <w:r w:rsidR="000665CA" w:rsidRPr="00A3722C">
        <w:rPr>
          <w:rFonts w:ascii="Trebuchet MS" w:hAnsi="Trebuchet MS" w:cs="Times New Roman"/>
          <w:b/>
          <w:bCs/>
          <w:u w:val="single"/>
        </w:rPr>
        <w:t>00 d</w:t>
      </w:r>
      <w:r w:rsidR="000665CA" w:rsidRPr="000D555C">
        <w:rPr>
          <w:rFonts w:ascii="Trebuchet MS" w:hAnsi="Trebuchet MS" w:cs="Times New Roman"/>
          <w:b/>
          <w:bCs/>
          <w:u w:val="single"/>
        </w:rPr>
        <w:t>a manhã</w:t>
      </w:r>
      <w:r w:rsidR="00426483" w:rsidRPr="000D555C">
        <w:rPr>
          <w:rFonts w:ascii="Trebuchet MS" w:hAnsi="Trebuchet MS" w:cs="Times New Roman"/>
          <w:b/>
          <w:bCs/>
          <w:u w:val="single"/>
        </w:rPr>
        <w:t xml:space="preserve"> d</w:t>
      </w:r>
      <w:r w:rsidR="000665CA" w:rsidRPr="000D555C">
        <w:rPr>
          <w:rFonts w:ascii="Trebuchet MS" w:hAnsi="Trebuchet MS" w:cs="Times New Roman"/>
          <w:b/>
          <w:bCs/>
          <w:u w:val="single"/>
        </w:rPr>
        <w:t xml:space="preserve">o dia </w:t>
      </w:r>
      <w:r w:rsidR="00EE39FA" w:rsidRPr="000D555C">
        <w:rPr>
          <w:rFonts w:ascii="Trebuchet MS" w:hAnsi="Trebuchet MS" w:cs="Times New Roman"/>
          <w:b/>
          <w:bCs/>
          <w:u w:val="single"/>
        </w:rPr>
        <w:t>17</w:t>
      </w:r>
      <w:r w:rsidR="000665CA" w:rsidRPr="000D555C">
        <w:rPr>
          <w:rFonts w:ascii="Trebuchet MS" w:hAnsi="Trebuchet MS" w:cs="Times New Roman"/>
          <w:b/>
          <w:bCs/>
          <w:u w:val="single"/>
        </w:rPr>
        <w:t xml:space="preserve"> de </w:t>
      </w:r>
      <w:r w:rsidR="003D1536" w:rsidRPr="000D555C">
        <w:rPr>
          <w:rFonts w:ascii="Trebuchet MS" w:hAnsi="Trebuchet MS" w:cs="Times New Roman"/>
          <w:b/>
          <w:bCs/>
          <w:u w:val="single"/>
        </w:rPr>
        <w:t xml:space="preserve">março </w:t>
      </w:r>
      <w:r w:rsidR="000665CA" w:rsidRPr="000D555C">
        <w:rPr>
          <w:rFonts w:ascii="Trebuchet MS" w:hAnsi="Trebuchet MS" w:cs="Times New Roman"/>
          <w:b/>
          <w:bCs/>
          <w:u w:val="single"/>
        </w:rPr>
        <w:t xml:space="preserve">de </w:t>
      </w:r>
      <w:r w:rsidRPr="000D555C">
        <w:rPr>
          <w:rFonts w:ascii="Trebuchet MS" w:hAnsi="Trebuchet MS" w:cs="Times New Roman"/>
          <w:b/>
          <w:bCs/>
          <w:u w:val="single"/>
        </w:rPr>
        <w:t>20</w:t>
      </w:r>
      <w:r w:rsidR="003D1536" w:rsidRPr="000D555C">
        <w:rPr>
          <w:rFonts w:ascii="Trebuchet MS" w:hAnsi="Trebuchet MS" w:cs="Times New Roman"/>
          <w:b/>
          <w:bCs/>
          <w:u w:val="single"/>
        </w:rPr>
        <w:t>20</w:t>
      </w:r>
      <w:r w:rsidR="000665CA" w:rsidRPr="00391ABB">
        <w:rPr>
          <w:rFonts w:ascii="Trebuchet MS" w:hAnsi="Trebuchet MS" w:cs="Times New Roman"/>
        </w:rPr>
        <w:t>.</w:t>
      </w:r>
    </w:p>
    <w:p w:rsidR="00477C34" w:rsidRDefault="00477C34" w:rsidP="00337894">
      <w:pPr>
        <w:pStyle w:val="PargrafodaLista"/>
        <w:widowControl w:val="0"/>
        <w:spacing w:after="0" w:line="240" w:lineRule="auto"/>
        <w:ind w:left="0"/>
        <w:jc w:val="both"/>
        <w:rPr>
          <w:rFonts w:ascii="Trebuchet MS" w:hAnsi="Trebuchet MS" w:cs="Times New Roman"/>
        </w:rPr>
      </w:pPr>
    </w:p>
    <w:p w:rsidR="000665CA" w:rsidRPr="00391ABB" w:rsidRDefault="00F17BCF" w:rsidP="00337894">
      <w:pPr>
        <w:pStyle w:val="PargrafodaLista"/>
        <w:widowControl w:val="0"/>
        <w:spacing w:after="0" w:line="240" w:lineRule="auto"/>
        <w:ind w:left="0"/>
        <w:jc w:val="both"/>
        <w:rPr>
          <w:rFonts w:ascii="Trebuchet MS" w:hAnsi="Trebuchet MS" w:cs="Times New Roman"/>
        </w:rPr>
      </w:pPr>
      <w:r>
        <w:rPr>
          <w:rFonts w:ascii="Trebuchet MS" w:hAnsi="Trebuchet MS" w:cs="Times New Roman"/>
        </w:rPr>
        <w:t xml:space="preserve">2. </w:t>
      </w:r>
      <w:r w:rsidR="000665CA" w:rsidRPr="00391ABB">
        <w:rPr>
          <w:rFonts w:ascii="Trebuchet MS" w:hAnsi="Trebuchet MS" w:cs="Times New Roman"/>
        </w:rPr>
        <w:t>Dos critérios para a localização</w:t>
      </w:r>
    </w:p>
    <w:p w:rsidR="000665CA" w:rsidRPr="00391ABB" w:rsidRDefault="000665CA" w:rsidP="00337894">
      <w:pPr>
        <w:widowControl w:val="0"/>
        <w:spacing w:after="0" w:line="240" w:lineRule="auto"/>
        <w:jc w:val="both"/>
        <w:rPr>
          <w:rFonts w:ascii="Trebuchet MS" w:hAnsi="Trebuchet MS" w:cs="Times New Roman"/>
        </w:rPr>
      </w:pPr>
      <w:r w:rsidRPr="00391ABB">
        <w:rPr>
          <w:rFonts w:ascii="Trebuchet MS" w:hAnsi="Trebuchet MS" w:cs="Times New Roman"/>
        </w:rPr>
        <w:t xml:space="preserve">A opção pela localização de preferência de cada Procurador se efetivará observando a lista de antiguidade na carreira publicada no Diário Oficial do Estado do Espírito Santo no dia </w:t>
      </w:r>
      <w:r w:rsidR="0052487D">
        <w:rPr>
          <w:rFonts w:ascii="Trebuchet MS" w:hAnsi="Trebuchet MS" w:cs="Times New Roman"/>
        </w:rPr>
        <w:t>30</w:t>
      </w:r>
      <w:r w:rsidRPr="00391ABB">
        <w:rPr>
          <w:rFonts w:ascii="Trebuchet MS" w:hAnsi="Trebuchet MS" w:cs="Times New Roman"/>
        </w:rPr>
        <w:t xml:space="preserve"> de </w:t>
      </w:r>
      <w:r w:rsidR="00B968FB" w:rsidRPr="00391ABB">
        <w:rPr>
          <w:rFonts w:ascii="Trebuchet MS" w:hAnsi="Trebuchet MS" w:cs="Times New Roman"/>
        </w:rPr>
        <w:t>janeiro de 20</w:t>
      </w:r>
      <w:r w:rsidR="0052487D">
        <w:rPr>
          <w:rFonts w:ascii="Trebuchet MS" w:hAnsi="Trebuchet MS" w:cs="Times New Roman"/>
        </w:rPr>
        <w:t>20</w:t>
      </w:r>
      <w:r w:rsidRPr="00391ABB">
        <w:rPr>
          <w:rFonts w:ascii="Trebuchet MS" w:hAnsi="Trebuchet MS" w:cs="Times New Roman"/>
        </w:rPr>
        <w:t xml:space="preserve">, até o último </w:t>
      </w:r>
      <w:r w:rsidR="00E15FC7" w:rsidRPr="00391ABB">
        <w:rPr>
          <w:rFonts w:ascii="Trebuchet MS" w:hAnsi="Trebuchet MS" w:cs="Times New Roman"/>
        </w:rPr>
        <w:t>P</w:t>
      </w:r>
      <w:r w:rsidRPr="00391ABB">
        <w:rPr>
          <w:rFonts w:ascii="Trebuchet MS" w:hAnsi="Trebuchet MS" w:cs="Times New Roman"/>
        </w:rPr>
        <w:t>rocurador constante da referida lista.</w:t>
      </w:r>
    </w:p>
    <w:p w:rsidR="006E23AE" w:rsidRDefault="006E23AE" w:rsidP="00337894">
      <w:pPr>
        <w:widowControl w:val="0"/>
        <w:spacing w:after="0" w:line="240" w:lineRule="auto"/>
        <w:jc w:val="both"/>
        <w:rPr>
          <w:rFonts w:ascii="Trebuchet MS" w:hAnsi="Trebuchet MS" w:cs="Times New Roman"/>
        </w:rPr>
      </w:pPr>
    </w:p>
    <w:p w:rsidR="000665CA" w:rsidRPr="00391ABB" w:rsidRDefault="00F17BCF" w:rsidP="00337894">
      <w:pPr>
        <w:widowControl w:val="0"/>
        <w:spacing w:after="0" w:line="240" w:lineRule="auto"/>
        <w:jc w:val="both"/>
        <w:rPr>
          <w:rFonts w:ascii="Trebuchet MS" w:hAnsi="Trebuchet MS" w:cs="Times New Roman"/>
        </w:rPr>
      </w:pPr>
      <w:r>
        <w:rPr>
          <w:rFonts w:ascii="Trebuchet MS" w:hAnsi="Trebuchet MS" w:cs="Times New Roman"/>
        </w:rPr>
        <w:t xml:space="preserve">3. </w:t>
      </w:r>
      <w:r w:rsidR="000665CA" w:rsidRPr="00391ABB">
        <w:rPr>
          <w:rFonts w:ascii="Trebuchet MS" w:hAnsi="Trebuchet MS" w:cs="Times New Roman"/>
        </w:rPr>
        <w:t>Da Comissão de Localização</w:t>
      </w:r>
    </w:p>
    <w:p w:rsidR="000665CA" w:rsidRPr="00391ABB" w:rsidRDefault="00F17BCF" w:rsidP="00337894">
      <w:pPr>
        <w:widowControl w:val="0"/>
        <w:spacing w:after="0" w:line="240" w:lineRule="auto"/>
        <w:ind w:left="284"/>
        <w:jc w:val="both"/>
        <w:rPr>
          <w:rFonts w:ascii="Trebuchet MS" w:hAnsi="Trebuchet MS" w:cs="Times New Roman"/>
        </w:rPr>
      </w:pPr>
      <w:r>
        <w:rPr>
          <w:rFonts w:ascii="Trebuchet MS" w:hAnsi="Trebuchet MS" w:cs="Times New Roman"/>
        </w:rPr>
        <w:t xml:space="preserve">3.1. </w:t>
      </w:r>
      <w:r w:rsidR="000665CA" w:rsidRPr="00391ABB">
        <w:rPr>
          <w:rFonts w:ascii="Trebuchet MS" w:hAnsi="Trebuchet MS" w:cs="Times New Roman"/>
        </w:rPr>
        <w:t>Integrarão a Comissão de Localização</w:t>
      </w:r>
      <w:r w:rsidR="00E93355" w:rsidRPr="00391ABB">
        <w:rPr>
          <w:rFonts w:ascii="Trebuchet MS" w:hAnsi="Trebuchet MS" w:cs="Times New Roman"/>
        </w:rPr>
        <w:t xml:space="preserve"> o Corregedor-Geral da PGE, como Presidente, e </w:t>
      </w:r>
      <w:r w:rsidR="000665CA" w:rsidRPr="00391ABB">
        <w:rPr>
          <w:rFonts w:ascii="Trebuchet MS" w:hAnsi="Trebuchet MS" w:cs="Times New Roman"/>
        </w:rPr>
        <w:t xml:space="preserve">os Procuradores do Estado Dr. </w:t>
      </w:r>
      <w:r w:rsidR="00E93355" w:rsidRPr="00391ABB">
        <w:rPr>
          <w:rFonts w:ascii="Trebuchet MS" w:hAnsi="Trebuchet MS" w:cs="Times New Roman"/>
        </w:rPr>
        <w:t xml:space="preserve">Thiago Alves de Figueiredo e </w:t>
      </w:r>
      <w:r w:rsidR="000665CA" w:rsidRPr="00391ABB">
        <w:rPr>
          <w:rFonts w:ascii="Trebuchet MS" w:hAnsi="Trebuchet MS" w:cs="Times New Roman"/>
        </w:rPr>
        <w:t xml:space="preserve">Dr. </w:t>
      </w:r>
      <w:r w:rsidR="00630F24">
        <w:rPr>
          <w:rFonts w:ascii="Trebuchet MS" w:hAnsi="Trebuchet MS" w:cs="Times New Roman"/>
        </w:rPr>
        <w:t xml:space="preserve">Guilherme Rousseff </w:t>
      </w:r>
      <w:proofErr w:type="spellStart"/>
      <w:r w:rsidR="00630F24">
        <w:rPr>
          <w:rFonts w:ascii="Trebuchet MS" w:hAnsi="Trebuchet MS" w:cs="Times New Roman"/>
        </w:rPr>
        <w:t>Canaan</w:t>
      </w:r>
      <w:proofErr w:type="spellEnd"/>
      <w:r w:rsidR="000665CA" w:rsidRPr="00391ABB">
        <w:rPr>
          <w:rFonts w:ascii="Trebuchet MS" w:hAnsi="Trebuchet MS" w:cs="Times New Roman"/>
        </w:rPr>
        <w:t xml:space="preserve">, nos termos do artigo 4º, </w:t>
      </w:r>
      <w:r w:rsidR="000665CA" w:rsidRPr="00391ABB">
        <w:rPr>
          <w:rFonts w:ascii="Trebuchet MS" w:hAnsi="Trebuchet MS" w:cs="Times New Roman"/>
          <w:i/>
        </w:rPr>
        <w:t>caput</w:t>
      </w:r>
      <w:r w:rsidR="000665CA" w:rsidRPr="00391ABB">
        <w:rPr>
          <w:rFonts w:ascii="Trebuchet MS" w:hAnsi="Trebuchet MS" w:cs="Times New Roman"/>
        </w:rPr>
        <w:t xml:space="preserve">, da </w:t>
      </w:r>
      <w:r w:rsidR="00E74BCD" w:rsidRPr="00391ABB">
        <w:rPr>
          <w:rFonts w:ascii="Trebuchet MS" w:hAnsi="Trebuchet MS" w:cs="Times New Roman"/>
        </w:rPr>
        <w:t xml:space="preserve">Portaria PGE nº </w:t>
      </w:r>
      <w:r w:rsidR="00842A4D" w:rsidRPr="00625EC3">
        <w:rPr>
          <w:rFonts w:ascii="Trebuchet MS" w:hAnsi="Trebuchet MS" w:cs="Times New Roman"/>
        </w:rPr>
        <w:t>001</w:t>
      </w:r>
      <w:r w:rsidR="00E74BCD" w:rsidRPr="00625EC3">
        <w:rPr>
          <w:rFonts w:ascii="Trebuchet MS" w:hAnsi="Trebuchet MS" w:cs="Times New Roman"/>
        </w:rPr>
        <w:t>-R/20</w:t>
      </w:r>
      <w:r w:rsidR="00A60DE0" w:rsidRPr="00625EC3">
        <w:rPr>
          <w:rFonts w:ascii="Trebuchet MS" w:hAnsi="Trebuchet MS" w:cs="Times New Roman"/>
        </w:rPr>
        <w:t>20</w:t>
      </w:r>
      <w:r w:rsidR="000665CA" w:rsidRPr="00F874DA">
        <w:rPr>
          <w:rFonts w:ascii="Trebuchet MS" w:hAnsi="Trebuchet MS" w:cs="Times New Roman"/>
        </w:rPr>
        <w:t>.</w:t>
      </w:r>
    </w:p>
    <w:p w:rsidR="000665CA" w:rsidRPr="00391ABB" w:rsidRDefault="00F17BCF" w:rsidP="00337894">
      <w:pPr>
        <w:widowControl w:val="0"/>
        <w:spacing w:after="0" w:line="240" w:lineRule="auto"/>
        <w:ind w:left="284"/>
        <w:jc w:val="both"/>
        <w:rPr>
          <w:rFonts w:ascii="Trebuchet MS" w:hAnsi="Trebuchet MS" w:cs="Times New Roman"/>
        </w:rPr>
      </w:pPr>
      <w:r>
        <w:rPr>
          <w:rFonts w:ascii="Trebuchet MS" w:hAnsi="Trebuchet MS" w:cs="Times New Roman"/>
        </w:rPr>
        <w:t xml:space="preserve">3.2. </w:t>
      </w:r>
      <w:r w:rsidR="000665CA" w:rsidRPr="00391ABB">
        <w:rPr>
          <w:rFonts w:ascii="Trebuchet MS" w:hAnsi="Trebuchet MS" w:cs="Times New Roman"/>
        </w:rPr>
        <w:t>Das decisões da Comissão de Localização, caberá recurso ao C</w:t>
      </w:r>
      <w:r w:rsidR="00745DBE">
        <w:rPr>
          <w:rFonts w:ascii="Trebuchet MS" w:hAnsi="Trebuchet MS" w:cs="Times New Roman"/>
        </w:rPr>
        <w:t xml:space="preserve">onselho da </w:t>
      </w:r>
      <w:r w:rsidR="000665CA" w:rsidRPr="00391ABB">
        <w:rPr>
          <w:rFonts w:ascii="Trebuchet MS" w:hAnsi="Trebuchet MS" w:cs="Times New Roman"/>
        </w:rPr>
        <w:t xml:space="preserve">PGE, no prazo de </w:t>
      </w:r>
      <w:r w:rsidR="00713A18">
        <w:rPr>
          <w:rFonts w:ascii="Trebuchet MS" w:hAnsi="Trebuchet MS" w:cs="Times New Roman"/>
        </w:rPr>
        <w:t>02 (</w:t>
      </w:r>
      <w:r w:rsidR="000665CA" w:rsidRPr="00391ABB">
        <w:rPr>
          <w:rFonts w:ascii="Trebuchet MS" w:hAnsi="Trebuchet MS" w:cs="Times New Roman"/>
        </w:rPr>
        <w:t>dois</w:t>
      </w:r>
      <w:r w:rsidR="00713A18">
        <w:rPr>
          <w:rFonts w:ascii="Trebuchet MS" w:hAnsi="Trebuchet MS" w:cs="Times New Roman"/>
        </w:rPr>
        <w:t>)</w:t>
      </w:r>
      <w:r w:rsidR="000665CA" w:rsidRPr="00391ABB">
        <w:rPr>
          <w:rFonts w:ascii="Trebuchet MS" w:hAnsi="Trebuchet MS" w:cs="Times New Roman"/>
        </w:rPr>
        <w:t xml:space="preserve"> dias úteis, contados da divulgação do ato impugnado no site da PGE.</w:t>
      </w:r>
    </w:p>
    <w:p w:rsidR="00630F24" w:rsidRDefault="00630F24" w:rsidP="00337894">
      <w:pPr>
        <w:widowControl w:val="0"/>
        <w:spacing w:after="0" w:line="240" w:lineRule="auto"/>
        <w:jc w:val="both"/>
        <w:rPr>
          <w:rFonts w:ascii="Trebuchet MS" w:hAnsi="Trebuchet MS" w:cs="Times New Roman"/>
        </w:rPr>
      </w:pPr>
    </w:p>
    <w:p w:rsidR="000665CA" w:rsidRPr="00391ABB" w:rsidRDefault="00F17BCF" w:rsidP="00337894">
      <w:pPr>
        <w:widowControl w:val="0"/>
        <w:spacing w:after="0" w:line="240" w:lineRule="auto"/>
        <w:jc w:val="both"/>
        <w:rPr>
          <w:rFonts w:ascii="Trebuchet MS" w:hAnsi="Trebuchet MS" w:cs="Times New Roman"/>
        </w:rPr>
      </w:pPr>
      <w:r>
        <w:rPr>
          <w:rFonts w:ascii="Trebuchet MS" w:hAnsi="Trebuchet MS" w:cs="Times New Roman"/>
        </w:rPr>
        <w:t xml:space="preserve">4. </w:t>
      </w:r>
      <w:r w:rsidR="000665CA" w:rsidRPr="00391ABB">
        <w:rPr>
          <w:rFonts w:ascii="Trebuchet MS" w:hAnsi="Trebuchet MS" w:cs="Times New Roman"/>
        </w:rPr>
        <w:t>Da apuração e do resultado final.</w:t>
      </w:r>
    </w:p>
    <w:p w:rsidR="000665CA" w:rsidRPr="00391ABB" w:rsidRDefault="000665CA" w:rsidP="00337894">
      <w:pPr>
        <w:widowControl w:val="0"/>
        <w:spacing w:after="0" w:line="240" w:lineRule="auto"/>
        <w:jc w:val="both"/>
        <w:rPr>
          <w:rFonts w:ascii="Trebuchet MS" w:hAnsi="Trebuchet MS" w:cs="Times New Roman"/>
        </w:rPr>
      </w:pPr>
      <w:r w:rsidRPr="00391ABB">
        <w:rPr>
          <w:rFonts w:ascii="Trebuchet MS" w:hAnsi="Trebuchet MS" w:cs="Times New Roman"/>
        </w:rPr>
        <w:t xml:space="preserve">O julgamento realizado pela Comissão de Localização terá validade e eficácia somente depois de homologado pelo Conselho da PGE e os casos omissos </w:t>
      </w:r>
      <w:r w:rsidR="008E6065">
        <w:rPr>
          <w:rFonts w:ascii="Trebuchet MS" w:hAnsi="Trebuchet MS" w:cs="Times New Roman"/>
        </w:rPr>
        <w:t xml:space="preserve">ocorridos durante a Sessão Pública </w:t>
      </w:r>
      <w:r w:rsidRPr="00391ABB">
        <w:rPr>
          <w:rFonts w:ascii="Trebuchet MS" w:hAnsi="Trebuchet MS" w:cs="Times New Roman"/>
        </w:rPr>
        <w:t>serão decididos pela mesma Comissão, “</w:t>
      </w:r>
      <w:r w:rsidRPr="00391ABB">
        <w:rPr>
          <w:rFonts w:ascii="Trebuchet MS" w:hAnsi="Trebuchet MS" w:cs="Times New Roman"/>
          <w:i/>
        </w:rPr>
        <w:t>ad referendum”</w:t>
      </w:r>
      <w:r w:rsidRPr="00391ABB">
        <w:rPr>
          <w:rFonts w:ascii="Trebuchet MS" w:hAnsi="Trebuchet MS" w:cs="Times New Roman"/>
        </w:rPr>
        <w:t xml:space="preserve"> do C</w:t>
      </w:r>
      <w:r w:rsidR="008E6065">
        <w:rPr>
          <w:rFonts w:ascii="Trebuchet MS" w:hAnsi="Trebuchet MS" w:cs="Times New Roman"/>
        </w:rPr>
        <w:t>onselho</w:t>
      </w:r>
      <w:r w:rsidRPr="00391ABB">
        <w:rPr>
          <w:rFonts w:ascii="Trebuchet MS" w:hAnsi="Trebuchet MS" w:cs="Times New Roman"/>
        </w:rPr>
        <w:t>, cabendo recursos das decisões nos termos previstos na</w:t>
      </w:r>
      <w:r w:rsidR="006A0199" w:rsidRPr="00391ABB">
        <w:rPr>
          <w:rFonts w:ascii="Trebuchet MS" w:hAnsi="Trebuchet MS" w:cs="Times New Roman"/>
        </w:rPr>
        <w:t xml:space="preserve"> Portaria PGE nº </w:t>
      </w:r>
      <w:r w:rsidR="00A60DE0" w:rsidRPr="00625EC3">
        <w:rPr>
          <w:rFonts w:ascii="Trebuchet MS" w:hAnsi="Trebuchet MS" w:cs="Times New Roman"/>
        </w:rPr>
        <w:t>001</w:t>
      </w:r>
      <w:r w:rsidR="006A0199" w:rsidRPr="00625EC3">
        <w:rPr>
          <w:rFonts w:ascii="Trebuchet MS" w:hAnsi="Trebuchet MS" w:cs="Times New Roman"/>
        </w:rPr>
        <w:t>-R</w:t>
      </w:r>
      <w:r w:rsidR="006A0199" w:rsidRPr="00391ABB">
        <w:rPr>
          <w:rFonts w:ascii="Trebuchet MS" w:hAnsi="Trebuchet MS" w:cs="Times New Roman"/>
        </w:rPr>
        <w:t>/20</w:t>
      </w:r>
      <w:r w:rsidR="00A60DE0">
        <w:rPr>
          <w:rFonts w:ascii="Trebuchet MS" w:hAnsi="Trebuchet MS" w:cs="Times New Roman"/>
        </w:rPr>
        <w:t>20</w:t>
      </w:r>
      <w:r w:rsidR="006A0199" w:rsidRPr="00391ABB">
        <w:rPr>
          <w:rFonts w:ascii="Trebuchet MS" w:hAnsi="Trebuchet MS" w:cs="Times New Roman"/>
        </w:rPr>
        <w:t>.</w:t>
      </w:r>
    </w:p>
    <w:p w:rsidR="00D23E7B" w:rsidRPr="00391ABB" w:rsidRDefault="00D23E7B" w:rsidP="00337894">
      <w:pPr>
        <w:widowControl w:val="0"/>
        <w:spacing w:after="0" w:line="240" w:lineRule="auto"/>
        <w:ind w:left="-5"/>
        <w:jc w:val="both"/>
        <w:rPr>
          <w:rFonts w:ascii="Trebuchet MS" w:hAnsi="Trebuchet MS" w:cs="Times New Roman"/>
        </w:rPr>
      </w:pPr>
    </w:p>
    <w:p w:rsidR="000665CA" w:rsidRPr="00391ABB" w:rsidRDefault="000665CA" w:rsidP="00337894">
      <w:pPr>
        <w:widowControl w:val="0"/>
        <w:spacing w:after="0" w:line="240" w:lineRule="auto"/>
        <w:ind w:left="-5"/>
        <w:rPr>
          <w:rFonts w:ascii="Trebuchet MS" w:hAnsi="Trebuchet MS" w:cs="Times New Roman"/>
        </w:rPr>
      </w:pPr>
      <w:r w:rsidRPr="00391ABB">
        <w:rPr>
          <w:rFonts w:ascii="Trebuchet MS" w:hAnsi="Trebuchet MS" w:cs="Times New Roman"/>
        </w:rPr>
        <w:t>Vitória</w:t>
      </w:r>
      <w:r w:rsidR="006A0199" w:rsidRPr="00391ABB">
        <w:rPr>
          <w:rFonts w:ascii="Trebuchet MS" w:hAnsi="Trebuchet MS" w:cs="Times New Roman"/>
        </w:rPr>
        <w:t xml:space="preserve"> (</w:t>
      </w:r>
      <w:r w:rsidRPr="00391ABB">
        <w:rPr>
          <w:rFonts w:ascii="Trebuchet MS" w:hAnsi="Trebuchet MS" w:cs="Times New Roman"/>
        </w:rPr>
        <w:t>ES</w:t>
      </w:r>
      <w:r w:rsidR="006A0199" w:rsidRPr="00391ABB">
        <w:rPr>
          <w:rFonts w:ascii="Trebuchet MS" w:hAnsi="Trebuchet MS" w:cs="Times New Roman"/>
        </w:rPr>
        <w:t>)</w:t>
      </w:r>
      <w:r w:rsidRPr="00391ABB">
        <w:rPr>
          <w:rFonts w:ascii="Trebuchet MS" w:hAnsi="Trebuchet MS" w:cs="Times New Roman"/>
        </w:rPr>
        <w:t xml:space="preserve">, </w:t>
      </w:r>
      <w:r w:rsidR="00A60DE0">
        <w:rPr>
          <w:rFonts w:ascii="Trebuchet MS" w:hAnsi="Trebuchet MS" w:cs="Times New Roman"/>
        </w:rPr>
        <w:t>03</w:t>
      </w:r>
      <w:r w:rsidRPr="00391ABB">
        <w:rPr>
          <w:rFonts w:ascii="Trebuchet MS" w:hAnsi="Trebuchet MS" w:cs="Times New Roman"/>
        </w:rPr>
        <w:t xml:space="preserve"> de </w:t>
      </w:r>
      <w:r w:rsidR="00A60DE0">
        <w:rPr>
          <w:rFonts w:ascii="Trebuchet MS" w:hAnsi="Trebuchet MS" w:cs="Times New Roman"/>
        </w:rPr>
        <w:t xml:space="preserve">março </w:t>
      </w:r>
      <w:r w:rsidRPr="00391ABB">
        <w:rPr>
          <w:rFonts w:ascii="Trebuchet MS" w:hAnsi="Trebuchet MS" w:cs="Times New Roman"/>
        </w:rPr>
        <w:t>de 20</w:t>
      </w:r>
      <w:r w:rsidR="00F4368D">
        <w:rPr>
          <w:rFonts w:ascii="Trebuchet MS" w:hAnsi="Trebuchet MS" w:cs="Times New Roman"/>
        </w:rPr>
        <w:t>20</w:t>
      </w:r>
      <w:r w:rsidRPr="00391ABB">
        <w:rPr>
          <w:rFonts w:ascii="Trebuchet MS" w:hAnsi="Trebuchet MS" w:cs="Times New Roman"/>
        </w:rPr>
        <w:t>.</w:t>
      </w:r>
    </w:p>
    <w:p w:rsidR="006A0199" w:rsidRPr="00391ABB" w:rsidRDefault="006A0199" w:rsidP="00337894">
      <w:pPr>
        <w:spacing w:before="120" w:after="120" w:line="240" w:lineRule="auto"/>
        <w:ind w:right="2"/>
        <w:jc w:val="center"/>
        <w:rPr>
          <w:rFonts w:ascii="Trebuchet MS" w:hAnsi="Trebuchet MS" w:cs="Times New Roman"/>
        </w:rPr>
      </w:pPr>
    </w:p>
    <w:p w:rsidR="00384987" w:rsidRPr="00391ABB" w:rsidRDefault="00384987" w:rsidP="00337894">
      <w:pPr>
        <w:spacing w:before="120" w:after="120" w:line="240" w:lineRule="auto"/>
        <w:ind w:right="2"/>
        <w:jc w:val="center"/>
        <w:rPr>
          <w:rFonts w:ascii="Trebuchet MS" w:hAnsi="Trebuchet MS" w:cs="Times New Roman"/>
        </w:rPr>
      </w:pPr>
    </w:p>
    <w:p w:rsidR="006A0199" w:rsidRPr="00391ABB" w:rsidRDefault="006A0199" w:rsidP="00337894">
      <w:pPr>
        <w:spacing w:before="120" w:after="120" w:line="240" w:lineRule="auto"/>
        <w:ind w:right="2"/>
        <w:jc w:val="center"/>
        <w:rPr>
          <w:rFonts w:ascii="Trebuchet MS" w:hAnsi="Trebuchet MS" w:cs="Times New Roman"/>
        </w:rPr>
      </w:pPr>
    </w:p>
    <w:p w:rsidR="000665CA" w:rsidRPr="00391ABB" w:rsidRDefault="00F4368D" w:rsidP="00337894">
      <w:pPr>
        <w:spacing w:after="0" w:line="240" w:lineRule="auto"/>
        <w:jc w:val="center"/>
        <w:rPr>
          <w:rFonts w:ascii="Trebuchet MS" w:hAnsi="Trebuchet MS" w:cs="Times New Roman"/>
          <w:b/>
        </w:rPr>
      </w:pPr>
      <w:r>
        <w:rPr>
          <w:rFonts w:ascii="Trebuchet MS" w:hAnsi="Trebuchet MS" w:cs="Times New Roman"/>
          <w:b/>
        </w:rPr>
        <w:t>RODRIGO FRANCISCO DE PAULA</w:t>
      </w:r>
    </w:p>
    <w:p w:rsidR="000665CA" w:rsidRPr="00681AA2" w:rsidRDefault="000665CA" w:rsidP="006A0199">
      <w:pPr>
        <w:spacing w:after="0" w:line="240" w:lineRule="auto"/>
        <w:jc w:val="center"/>
        <w:rPr>
          <w:rFonts w:ascii="Trebuchet MS" w:hAnsi="Trebuchet MS" w:cs="Times New Roman"/>
          <w:sz w:val="20"/>
          <w:szCs w:val="20"/>
        </w:rPr>
      </w:pPr>
      <w:r w:rsidRPr="00681AA2">
        <w:rPr>
          <w:rFonts w:ascii="Trebuchet MS" w:hAnsi="Trebuchet MS" w:cs="Times New Roman"/>
          <w:sz w:val="20"/>
          <w:szCs w:val="20"/>
        </w:rPr>
        <w:t>Procurador</w:t>
      </w:r>
      <w:r w:rsidR="00F9366B" w:rsidRPr="00681AA2">
        <w:rPr>
          <w:rFonts w:ascii="Trebuchet MS" w:hAnsi="Trebuchet MS" w:cs="Times New Roman"/>
          <w:sz w:val="20"/>
          <w:szCs w:val="20"/>
        </w:rPr>
        <w:t>-</w:t>
      </w:r>
      <w:r w:rsidRPr="00681AA2">
        <w:rPr>
          <w:rFonts w:ascii="Trebuchet MS" w:hAnsi="Trebuchet MS" w:cs="Times New Roman"/>
          <w:sz w:val="20"/>
          <w:szCs w:val="20"/>
        </w:rPr>
        <w:t>Geral do Estado</w:t>
      </w:r>
    </w:p>
    <w:p w:rsidR="000665CA" w:rsidRPr="00391ABB" w:rsidRDefault="000665CA" w:rsidP="00B968FB">
      <w:pPr>
        <w:spacing w:before="120" w:after="120" w:line="240" w:lineRule="auto"/>
        <w:jc w:val="both"/>
        <w:rPr>
          <w:rFonts w:ascii="Trebuchet MS" w:hAnsi="Trebuchet MS" w:cs="Times New Roman"/>
        </w:rPr>
      </w:pPr>
      <w:r w:rsidRPr="00391ABB">
        <w:rPr>
          <w:rFonts w:ascii="Trebuchet MS" w:hAnsi="Trebuchet MS" w:cs="Times New Roman"/>
        </w:rPr>
        <w:br w:type="page"/>
      </w:r>
    </w:p>
    <w:p w:rsidR="00BB11BE" w:rsidRDefault="00BB11BE" w:rsidP="00673CD4">
      <w:pPr>
        <w:spacing w:before="120" w:after="120" w:line="240" w:lineRule="auto"/>
        <w:ind w:right="2"/>
        <w:jc w:val="center"/>
        <w:rPr>
          <w:rFonts w:ascii="Trebuchet MS" w:hAnsi="Trebuchet MS" w:cs="Times New Roman"/>
          <w:b/>
        </w:rPr>
      </w:pPr>
    </w:p>
    <w:p w:rsidR="000665CA" w:rsidRPr="00391ABB" w:rsidRDefault="000665CA" w:rsidP="00673CD4">
      <w:pPr>
        <w:spacing w:before="120" w:after="120" w:line="240" w:lineRule="auto"/>
        <w:ind w:right="2"/>
        <w:jc w:val="center"/>
        <w:rPr>
          <w:rFonts w:ascii="Trebuchet MS" w:hAnsi="Trebuchet MS" w:cs="Times New Roman"/>
          <w:b/>
        </w:rPr>
      </w:pPr>
      <w:r w:rsidRPr="00391ABB">
        <w:rPr>
          <w:rFonts w:ascii="Trebuchet MS" w:hAnsi="Trebuchet MS" w:cs="Times New Roman"/>
          <w:b/>
        </w:rPr>
        <w:t>ANEXO I</w:t>
      </w:r>
    </w:p>
    <w:p w:rsidR="00673CD4" w:rsidRPr="00391ABB" w:rsidRDefault="00673CD4" w:rsidP="00B968FB">
      <w:pPr>
        <w:spacing w:before="120" w:after="120" w:line="240" w:lineRule="auto"/>
        <w:ind w:right="2"/>
        <w:jc w:val="both"/>
        <w:rPr>
          <w:rFonts w:ascii="Trebuchet MS" w:hAnsi="Trebuchet MS" w:cs="Times New Roman"/>
        </w:rPr>
      </w:pPr>
    </w:p>
    <w:p w:rsidR="000665CA" w:rsidRPr="00391ABB" w:rsidRDefault="00155968" w:rsidP="00673CD4">
      <w:pPr>
        <w:spacing w:before="120" w:after="120" w:line="240" w:lineRule="auto"/>
        <w:ind w:right="2"/>
        <w:jc w:val="center"/>
        <w:rPr>
          <w:rFonts w:ascii="Trebuchet MS" w:hAnsi="Trebuchet MS" w:cs="Times New Roman"/>
        </w:rPr>
      </w:pPr>
      <w:r w:rsidRPr="00391ABB">
        <w:rPr>
          <w:rFonts w:ascii="Trebuchet MS" w:hAnsi="Trebuchet MS" w:cs="Times New Roman"/>
        </w:rPr>
        <w:t>DAS VAGAS DISPONÍVEIS</w:t>
      </w:r>
    </w:p>
    <w:p w:rsidR="00673CD4" w:rsidRPr="00391ABB" w:rsidRDefault="00673CD4" w:rsidP="00B968FB">
      <w:pPr>
        <w:spacing w:before="120" w:after="120" w:line="240" w:lineRule="auto"/>
        <w:ind w:left="-5"/>
        <w:jc w:val="both"/>
        <w:rPr>
          <w:rFonts w:ascii="Trebuchet MS" w:hAnsi="Trebuchet MS" w:cs="Times New Roman"/>
        </w:rPr>
      </w:pPr>
    </w:p>
    <w:p w:rsidR="000665CA" w:rsidRPr="00391ABB" w:rsidRDefault="000665CA" w:rsidP="00B968FB">
      <w:pPr>
        <w:spacing w:before="120" w:after="120" w:line="240" w:lineRule="auto"/>
        <w:ind w:left="-5"/>
        <w:jc w:val="both"/>
        <w:rPr>
          <w:rFonts w:ascii="Trebuchet MS" w:hAnsi="Trebuchet MS" w:cs="Times New Roman"/>
        </w:rPr>
      </w:pPr>
      <w:r w:rsidRPr="00391ABB">
        <w:rPr>
          <w:rFonts w:ascii="Trebuchet MS" w:hAnsi="Trebuchet MS" w:cs="Times New Roman"/>
        </w:rPr>
        <w:t xml:space="preserve">As vagas disponíveis </w:t>
      </w:r>
      <w:r w:rsidR="00BA7A3A">
        <w:rPr>
          <w:rFonts w:ascii="Trebuchet MS" w:hAnsi="Trebuchet MS" w:cs="Times New Roman"/>
        </w:rPr>
        <w:t xml:space="preserve">para </w:t>
      </w:r>
      <w:r w:rsidR="00934FCE" w:rsidRPr="00391ABB">
        <w:rPr>
          <w:rFonts w:ascii="Trebuchet MS" w:hAnsi="Trebuchet MS" w:cs="Times New Roman"/>
        </w:rPr>
        <w:t>escolha n</w:t>
      </w:r>
      <w:r w:rsidRPr="00391ABB">
        <w:rPr>
          <w:rFonts w:ascii="Trebuchet MS" w:hAnsi="Trebuchet MS" w:cs="Times New Roman"/>
        </w:rPr>
        <w:t>o processo de localização a que se refere o presente Edital são as seguintes, nas setoriais abaixo relacionadas:</w:t>
      </w:r>
    </w:p>
    <w:p w:rsidR="00637C63" w:rsidRPr="00391ABB" w:rsidRDefault="00637C63" w:rsidP="00B968FB">
      <w:pPr>
        <w:spacing w:before="120" w:after="120" w:line="240" w:lineRule="auto"/>
        <w:ind w:left="-5"/>
        <w:jc w:val="both"/>
        <w:rPr>
          <w:rFonts w:ascii="Trebuchet MS" w:hAnsi="Trebuchet MS" w:cs="Times New Roman"/>
        </w:rPr>
      </w:pPr>
    </w:p>
    <w:p w:rsidR="000665CA" w:rsidRPr="00391ABB" w:rsidRDefault="000665CA" w:rsidP="00B968FB">
      <w:pPr>
        <w:numPr>
          <w:ilvl w:val="0"/>
          <w:numId w:val="4"/>
        </w:numPr>
        <w:spacing w:before="120" w:after="120" w:line="240" w:lineRule="auto"/>
        <w:ind w:right="133" w:hanging="10"/>
        <w:jc w:val="both"/>
        <w:rPr>
          <w:rFonts w:ascii="Trebuchet MS" w:hAnsi="Trebuchet MS" w:cs="Times New Roman"/>
        </w:rPr>
      </w:pPr>
      <w:r w:rsidRPr="00391ABB">
        <w:rPr>
          <w:rFonts w:ascii="Trebuchet MS" w:hAnsi="Trebuchet MS" w:cs="Times New Roman"/>
        </w:rPr>
        <w:t>PTR - Procuradoria Trabalhista</w:t>
      </w:r>
      <w:r w:rsidR="00D23E7B" w:rsidRPr="00391ABB">
        <w:rPr>
          <w:rFonts w:ascii="Trebuchet MS" w:hAnsi="Trebuchet MS" w:cs="Times New Roman"/>
        </w:rPr>
        <w:t xml:space="preserve">: </w:t>
      </w:r>
      <w:r w:rsidR="006404BA">
        <w:rPr>
          <w:rFonts w:ascii="Trebuchet MS" w:hAnsi="Trebuchet MS" w:cs="Times New Roman"/>
        </w:rPr>
        <w:t>0</w:t>
      </w:r>
      <w:r w:rsidR="00D23E7B" w:rsidRPr="00391ABB">
        <w:rPr>
          <w:rFonts w:ascii="Trebuchet MS" w:hAnsi="Trebuchet MS" w:cs="Times New Roman"/>
        </w:rPr>
        <w:t>8</w:t>
      </w:r>
      <w:r w:rsidRPr="00391ABB">
        <w:rPr>
          <w:rFonts w:ascii="Trebuchet MS" w:hAnsi="Trebuchet MS" w:cs="Times New Roman"/>
        </w:rPr>
        <w:t xml:space="preserve"> (</w:t>
      </w:r>
      <w:r w:rsidR="00D23E7B" w:rsidRPr="00391ABB">
        <w:rPr>
          <w:rFonts w:ascii="Trebuchet MS" w:hAnsi="Trebuchet MS" w:cs="Times New Roman"/>
        </w:rPr>
        <w:t>oito</w:t>
      </w:r>
      <w:r w:rsidRPr="00391ABB">
        <w:rPr>
          <w:rFonts w:ascii="Trebuchet MS" w:hAnsi="Trebuchet MS" w:cs="Times New Roman"/>
        </w:rPr>
        <w:t>) vagas</w:t>
      </w:r>
    </w:p>
    <w:p w:rsidR="000665CA" w:rsidRPr="00391ABB" w:rsidRDefault="000665CA" w:rsidP="00B968FB">
      <w:pPr>
        <w:numPr>
          <w:ilvl w:val="0"/>
          <w:numId w:val="4"/>
        </w:numPr>
        <w:spacing w:before="120" w:after="120" w:line="240" w:lineRule="auto"/>
        <w:ind w:left="-5" w:right="133" w:hanging="10"/>
        <w:jc w:val="both"/>
        <w:rPr>
          <w:rFonts w:ascii="Trebuchet MS" w:hAnsi="Trebuchet MS" w:cs="Times New Roman"/>
        </w:rPr>
      </w:pPr>
      <w:r w:rsidRPr="00391ABB">
        <w:rPr>
          <w:rFonts w:ascii="Trebuchet MS" w:hAnsi="Trebuchet MS" w:cs="Times New Roman"/>
        </w:rPr>
        <w:t>PCJ - Procu</w:t>
      </w:r>
      <w:r w:rsidR="00D23E7B" w:rsidRPr="00391ABB">
        <w:rPr>
          <w:rFonts w:ascii="Trebuchet MS" w:hAnsi="Trebuchet MS" w:cs="Times New Roman"/>
        </w:rPr>
        <w:t xml:space="preserve">radoria do Contencioso Judicial: </w:t>
      </w:r>
      <w:r w:rsidR="00A56FA6">
        <w:rPr>
          <w:rFonts w:ascii="Trebuchet MS" w:hAnsi="Trebuchet MS" w:cs="Times New Roman"/>
        </w:rPr>
        <w:t>32</w:t>
      </w:r>
      <w:r w:rsidRPr="00391ABB">
        <w:rPr>
          <w:rFonts w:ascii="Trebuchet MS" w:hAnsi="Trebuchet MS" w:cs="Times New Roman"/>
        </w:rPr>
        <w:t xml:space="preserve"> (</w:t>
      </w:r>
      <w:r w:rsidR="00A56FA6">
        <w:rPr>
          <w:rFonts w:ascii="Trebuchet MS" w:hAnsi="Trebuchet MS" w:cs="Times New Roman"/>
        </w:rPr>
        <w:t>trinta e duas</w:t>
      </w:r>
      <w:r w:rsidRPr="00391ABB">
        <w:rPr>
          <w:rFonts w:ascii="Trebuchet MS" w:hAnsi="Trebuchet MS" w:cs="Times New Roman"/>
        </w:rPr>
        <w:t>) vagas</w:t>
      </w:r>
    </w:p>
    <w:p w:rsidR="000665CA" w:rsidRPr="00391ABB" w:rsidRDefault="000665CA" w:rsidP="00B968FB">
      <w:pPr>
        <w:spacing w:before="120" w:after="120" w:line="240" w:lineRule="auto"/>
        <w:ind w:left="-5"/>
        <w:jc w:val="both"/>
        <w:rPr>
          <w:rFonts w:ascii="Trebuchet MS" w:hAnsi="Trebuchet MS" w:cs="Times New Roman"/>
        </w:rPr>
      </w:pPr>
      <w:r w:rsidRPr="00391ABB">
        <w:rPr>
          <w:rFonts w:ascii="Trebuchet MS" w:hAnsi="Trebuchet MS" w:cs="Times New Roman"/>
        </w:rPr>
        <w:t xml:space="preserve">- </w:t>
      </w:r>
      <w:r w:rsidR="00673CD4" w:rsidRPr="00391ABB">
        <w:rPr>
          <w:rFonts w:ascii="Trebuchet MS" w:hAnsi="Trebuchet MS" w:cs="Times New Roman"/>
        </w:rPr>
        <w:tab/>
      </w:r>
      <w:r w:rsidRPr="00391ABB">
        <w:rPr>
          <w:rFonts w:ascii="Trebuchet MS" w:hAnsi="Trebuchet MS" w:cs="Times New Roman"/>
        </w:rPr>
        <w:t>PCA - Procuradoria de Consultoria</w:t>
      </w:r>
      <w:r w:rsidR="00D23E7B" w:rsidRPr="00391ABB">
        <w:rPr>
          <w:rFonts w:ascii="Trebuchet MS" w:hAnsi="Trebuchet MS" w:cs="Times New Roman"/>
        </w:rPr>
        <w:t xml:space="preserve"> </w:t>
      </w:r>
      <w:r w:rsidRPr="00391ABB">
        <w:rPr>
          <w:rFonts w:ascii="Trebuchet MS" w:hAnsi="Trebuchet MS" w:cs="Times New Roman"/>
        </w:rPr>
        <w:t>Administrativa</w:t>
      </w:r>
      <w:r w:rsidR="00D23E7B" w:rsidRPr="00391ABB">
        <w:rPr>
          <w:rFonts w:ascii="Trebuchet MS" w:hAnsi="Trebuchet MS" w:cs="Times New Roman"/>
        </w:rPr>
        <w:t xml:space="preserve">: </w:t>
      </w:r>
      <w:r w:rsidR="00A82EB4">
        <w:rPr>
          <w:rFonts w:ascii="Trebuchet MS" w:hAnsi="Trebuchet MS" w:cs="Times New Roman"/>
        </w:rPr>
        <w:t>18</w:t>
      </w:r>
      <w:r w:rsidRPr="00391ABB">
        <w:rPr>
          <w:rFonts w:ascii="Trebuchet MS" w:hAnsi="Trebuchet MS" w:cs="Times New Roman"/>
        </w:rPr>
        <w:t xml:space="preserve"> (</w:t>
      </w:r>
      <w:r w:rsidR="00A82EB4">
        <w:rPr>
          <w:rFonts w:ascii="Trebuchet MS" w:hAnsi="Trebuchet MS" w:cs="Times New Roman"/>
        </w:rPr>
        <w:t>dezoito</w:t>
      </w:r>
      <w:r w:rsidRPr="00391ABB">
        <w:rPr>
          <w:rFonts w:ascii="Trebuchet MS" w:hAnsi="Trebuchet MS" w:cs="Times New Roman"/>
        </w:rPr>
        <w:t>) vagas</w:t>
      </w:r>
    </w:p>
    <w:p w:rsidR="000665CA" w:rsidRPr="00391ABB" w:rsidRDefault="000665CA" w:rsidP="00B968FB">
      <w:pPr>
        <w:numPr>
          <w:ilvl w:val="0"/>
          <w:numId w:val="5"/>
        </w:numPr>
        <w:spacing w:before="120" w:after="120" w:line="240" w:lineRule="auto"/>
        <w:ind w:hanging="10"/>
        <w:jc w:val="both"/>
        <w:rPr>
          <w:rFonts w:ascii="Trebuchet MS" w:hAnsi="Trebuchet MS" w:cs="Times New Roman"/>
        </w:rPr>
      </w:pPr>
      <w:r w:rsidRPr="00391ABB">
        <w:rPr>
          <w:rFonts w:ascii="Trebuchet MS" w:hAnsi="Trebuchet MS" w:cs="Times New Roman"/>
        </w:rPr>
        <w:t>PSA - Procuradoria da Saúde</w:t>
      </w:r>
      <w:r w:rsidR="00D23E7B" w:rsidRPr="00391ABB">
        <w:rPr>
          <w:rFonts w:ascii="Trebuchet MS" w:hAnsi="Trebuchet MS" w:cs="Times New Roman"/>
        </w:rPr>
        <w:t xml:space="preserve">: </w:t>
      </w:r>
      <w:r w:rsidR="00A82EB4">
        <w:rPr>
          <w:rFonts w:ascii="Trebuchet MS" w:hAnsi="Trebuchet MS" w:cs="Times New Roman"/>
        </w:rPr>
        <w:t>10</w:t>
      </w:r>
      <w:r w:rsidRPr="00391ABB">
        <w:rPr>
          <w:rFonts w:ascii="Trebuchet MS" w:hAnsi="Trebuchet MS" w:cs="Times New Roman"/>
        </w:rPr>
        <w:t xml:space="preserve"> (</w:t>
      </w:r>
      <w:r w:rsidR="00A82EB4">
        <w:rPr>
          <w:rFonts w:ascii="Trebuchet MS" w:hAnsi="Trebuchet MS" w:cs="Times New Roman"/>
        </w:rPr>
        <w:t>dez</w:t>
      </w:r>
      <w:r w:rsidRPr="00391ABB">
        <w:rPr>
          <w:rFonts w:ascii="Trebuchet MS" w:hAnsi="Trebuchet MS" w:cs="Times New Roman"/>
        </w:rPr>
        <w:t>) vagas</w:t>
      </w:r>
    </w:p>
    <w:p w:rsidR="000665CA" w:rsidRPr="00391ABB" w:rsidRDefault="000665CA" w:rsidP="00B968FB">
      <w:pPr>
        <w:numPr>
          <w:ilvl w:val="0"/>
          <w:numId w:val="5"/>
        </w:numPr>
        <w:spacing w:before="120" w:after="120" w:line="240" w:lineRule="auto"/>
        <w:ind w:hanging="10"/>
        <w:jc w:val="both"/>
        <w:rPr>
          <w:rFonts w:ascii="Trebuchet MS" w:hAnsi="Trebuchet MS" w:cs="Times New Roman"/>
        </w:rPr>
      </w:pPr>
      <w:r w:rsidRPr="00391ABB">
        <w:rPr>
          <w:rFonts w:ascii="Trebuchet MS" w:hAnsi="Trebuchet MS" w:cs="Times New Roman"/>
        </w:rPr>
        <w:t>PFI - Procuradoria Fiscal</w:t>
      </w:r>
      <w:r w:rsidR="00D23E7B" w:rsidRPr="00391ABB">
        <w:rPr>
          <w:rFonts w:ascii="Trebuchet MS" w:hAnsi="Trebuchet MS" w:cs="Times New Roman"/>
        </w:rPr>
        <w:t xml:space="preserve">: </w:t>
      </w:r>
      <w:r w:rsidR="00A82EB4">
        <w:rPr>
          <w:rFonts w:ascii="Trebuchet MS" w:hAnsi="Trebuchet MS" w:cs="Times New Roman"/>
        </w:rPr>
        <w:t>24</w:t>
      </w:r>
      <w:r w:rsidRPr="00391ABB">
        <w:rPr>
          <w:rFonts w:ascii="Trebuchet MS" w:hAnsi="Trebuchet MS" w:cs="Times New Roman"/>
        </w:rPr>
        <w:t xml:space="preserve"> (</w:t>
      </w:r>
      <w:r w:rsidR="00A82EB4">
        <w:rPr>
          <w:rFonts w:ascii="Trebuchet MS" w:hAnsi="Trebuchet MS" w:cs="Times New Roman"/>
        </w:rPr>
        <w:t>vinte e quatro</w:t>
      </w:r>
      <w:r w:rsidRPr="00391ABB">
        <w:rPr>
          <w:rFonts w:ascii="Trebuchet MS" w:hAnsi="Trebuchet MS" w:cs="Times New Roman"/>
        </w:rPr>
        <w:t>) vagas</w:t>
      </w:r>
    </w:p>
    <w:p w:rsidR="000665CA" w:rsidRPr="00391ABB" w:rsidRDefault="000665CA" w:rsidP="00B968FB">
      <w:pPr>
        <w:numPr>
          <w:ilvl w:val="0"/>
          <w:numId w:val="5"/>
        </w:numPr>
        <w:spacing w:before="120" w:after="120" w:line="240" w:lineRule="auto"/>
        <w:ind w:hanging="10"/>
        <w:jc w:val="both"/>
        <w:rPr>
          <w:rFonts w:ascii="Trebuchet MS" w:hAnsi="Trebuchet MS" w:cs="Times New Roman"/>
        </w:rPr>
      </w:pPr>
      <w:r w:rsidRPr="00391ABB">
        <w:rPr>
          <w:rFonts w:ascii="Trebuchet MS" w:hAnsi="Trebuchet MS" w:cs="Times New Roman"/>
        </w:rPr>
        <w:t>PEP - Procuradoria de Execuções e Precatórios</w:t>
      </w:r>
      <w:r w:rsidR="00D23E7B" w:rsidRPr="00391ABB">
        <w:rPr>
          <w:rFonts w:ascii="Trebuchet MS" w:hAnsi="Trebuchet MS" w:cs="Times New Roman"/>
        </w:rPr>
        <w:t>:</w:t>
      </w:r>
      <w:r w:rsidRPr="00391ABB">
        <w:rPr>
          <w:rFonts w:ascii="Trebuchet MS" w:hAnsi="Trebuchet MS" w:cs="Times New Roman"/>
        </w:rPr>
        <w:t xml:space="preserve"> 1</w:t>
      </w:r>
      <w:r w:rsidR="00A82EB4">
        <w:rPr>
          <w:rFonts w:ascii="Trebuchet MS" w:hAnsi="Trebuchet MS" w:cs="Times New Roman"/>
        </w:rPr>
        <w:t>8</w:t>
      </w:r>
      <w:r w:rsidRPr="00391ABB">
        <w:rPr>
          <w:rFonts w:ascii="Trebuchet MS" w:hAnsi="Trebuchet MS" w:cs="Times New Roman"/>
        </w:rPr>
        <w:t xml:space="preserve"> (</w:t>
      </w:r>
      <w:r w:rsidR="00A82EB4">
        <w:rPr>
          <w:rFonts w:ascii="Trebuchet MS" w:hAnsi="Trebuchet MS" w:cs="Times New Roman"/>
        </w:rPr>
        <w:t>dezoito</w:t>
      </w:r>
      <w:r w:rsidRPr="00391ABB">
        <w:rPr>
          <w:rFonts w:ascii="Trebuchet MS" w:hAnsi="Trebuchet MS" w:cs="Times New Roman"/>
        </w:rPr>
        <w:t>) vagas</w:t>
      </w:r>
    </w:p>
    <w:p w:rsidR="00D23E7B" w:rsidRPr="00391ABB" w:rsidRDefault="00D23E7B" w:rsidP="00B968FB">
      <w:pPr>
        <w:spacing w:before="120" w:after="120" w:line="240" w:lineRule="auto"/>
        <w:ind w:right="5505"/>
        <w:jc w:val="both"/>
        <w:rPr>
          <w:rFonts w:ascii="Trebuchet MS" w:hAnsi="Trebuchet MS" w:cs="Times New Roman"/>
        </w:rPr>
      </w:pPr>
    </w:p>
    <w:p w:rsidR="00D23E7B" w:rsidRPr="00391ABB" w:rsidRDefault="00D23E7B">
      <w:pPr>
        <w:rPr>
          <w:rFonts w:ascii="Trebuchet MS" w:hAnsi="Trebuchet MS" w:cs="Times New Roman"/>
        </w:rPr>
      </w:pPr>
      <w:r w:rsidRPr="00391ABB">
        <w:rPr>
          <w:rFonts w:ascii="Trebuchet MS" w:hAnsi="Trebuchet MS" w:cs="Times New Roman"/>
        </w:rPr>
        <w:br w:type="page"/>
      </w:r>
    </w:p>
    <w:p w:rsidR="00BB11BE" w:rsidRDefault="00BB11BE" w:rsidP="00637C63">
      <w:pPr>
        <w:spacing w:after="0" w:line="240" w:lineRule="auto"/>
        <w:jc w:val="center"/>
        <w:rPr>
          <w:rFonts w:ascii="Trebuchet MS" w:hAnsi="Trebuchet MS" w:cs="Times New Roman"/>
          <w:b/>
        </w:rPr>
      </w:pPr>
    </w:p>
    <w:p w:rsidR="000665CA" w:rsidRPr="00391ABB" w:rsidRDefault="000665CA" w:rsidP="00637C63">
      <w:pPr>
        <w:spacing w:after="0" w:line="240" w:lineRule="auto"/>
        <w:jc w:val="center"/>
        <w:rPr>
          <w:rFonts w:ascii="Trebuchet MS" w:hAnsi="Trebuchet MS" w:cs="Times New Roman"/>
          <w:b/>
        </w:rPr>
      </w:pPr>
      <w:r w:rsidRPr="00391ABB">
        <w:rPr>
          <w:rFonts w:ascii="Trebuchet MS" w:hAnsi="Trebuchet MS" w:cs="Times New Roman"/>
          <w:b/>
        </w:rPr>
        <w:t>ANEXO II</w:t>
      </w:r>
    </w:p>
    <w:p w:rsidR="00637C63" w:rsidRPr="00391ABB" w:rsidRDefault="00637C63" w:rsidP="00D23E7B">
      <w:pPr>
        <w:spacing w:before="120" w:after="120" w:line="240" w:lineRule="auto"/>
        <w:ind w:left="436"/>
        <w:jc w:val="center"/>
        <w:rPr>
          <w:rFonts w:ascii="Trebuchet MS" w:hAnsi="Trebuchet MS" w:cs="Times New Roman"/>
        </w:rPr>
      </w:pPr>
    </w:p>
    <w:p w:rsidR="000665CA" w:rsidRPr="00391ABB" w:rsidRDefault="00637C63" w:rsidP="00D23E7B">
      <w:pPr>
        <w:spacing w:before="120" w:after="120" w:line="240" w:lineRule="auto"/>
        <w:ind w:left="436"/>
        <w:jc w:val="center"/>
        <w:rPr>
          <w:rFonts w:ascii="Trebuchet MS" w:hAnsi="Trebuchet MS" w:cs="Times New Roman"/>
        </w:rPr>
      </w:pPr>
      <w:r w:rsidRPr="00391ABB">
        <w:rPr>
          <w:rFonts w:ascii="Trebuchet MS" w:hAnsi="Trebuchet MS" w:cs="Times New Roman"/>
        </w:rPr>
        <w:t>FORMULÁRIO DE OPÇÃO DE PREFERÊNCIA - MARCO ZERO</w:t>
      </w:r>
    </w:p>
    <w:p w:rsidR="00A37453" w:rsidRPr="00391ABB" w:rsidRDefault="00A37453" w:rsidP="00D23E7B">
      <w:pPr>
        <w:spacing w:before="120" w:after="120" w:line="240" w:lineRule="auto"/>
        <w:ind w:left="436"/>
        <w:jc w:val="center"/>
        <w:rPr>
          <w:rFonts w:ascii="Trebuchet MS" w:hAnsi="Trebuchet MS" w:cs="Times New Roman"/>
        </w:rPr>
      </w:pPr>
    </w:p>
    <w:p w:rsidR="000665CA" w:rsidRPr="00391ABB" w:rsidRDefault="000665CA" w:rsidP="00D23E7B">
      <w:pPr>
        <w:spacing w:before="120" w:after="120" w:line="240" w:lineRule="auto"/>
        <w:ind w:left="-5"/>
        <w:jc w:val="both"/>
        <w:rPr>
          <w:rFonts w:ascii="Trebuchet MS" w:hAnsi="Trebuchet MS" w:cs="Times New Roman"/>
        </w:rPr>
      </w:pPr>
      <w:r w:rsidRPr="00391ABB">
        <w:rPr>
          <w:rFonts w:ascii="Trebuchet MS" w:hAnsi="Trebuchet MS" w:cs="Times New Roman"/>
        </w:rPr>
        <w:t>___________________________ ____________ (nome), Procurador</w:t>
      </w:r>
      <w:r w:rsidR="00BF0BCF">
        <w:rPr>
          <w:rFonts w:ascii="Trebuchet MS" w:hAnsi="Trebuchet MS" w:cs="Times New Roman"/>
        </w:rPr>
        <w:t>(a)</w:t>
      </w:r>
      <w:r w:rsidRPr="00391ABB">
        <w:rPr>
          <w:rFonts w:ascii="Trebuchet MS" w:hAnsi="Trebuchet MS" w:cs="Times New Roman"/>
        </w:rPr>
        <w:t xml:space="preserve"> do Estado, matrícula ________ (número)</w:t>
      </w:r>
      <w:r w:rsidR="00015F06" w:rsidRPr="00391ABB">
        <w:rPr>
          <w:rFonts w:ascii="Trebuchet MS" w:hAnsi="Trebuchet MS" w:cs="Times New Roman"/>
        </w:rPr>
        <w:t>,</w:t>
      </w:r>
      <w:r w:rsidRPr="00391ABB">
        <w:rPr>
          <w:rFonts w:ascii="Trebuchet MS" w:hAnsi="Trebuchet MS" w:cs="Times New Roman"/>
        </w:rPr>
        <w:t xml:space="preserve"> venho manifestar meu interesse </w:t>
      </w:r>
      <w:r w:rsidR="006D3105">
        <w:rPr>
          <w:rFonts w:ascii="Trebuchet MS" w:hAnsi="Trebuchet MS" w:cs="Times New Roman"/>
        </w:rPr>
        <w:t xml:space="preserve">nas </w:t>
      </w:r>
      <w:r w:rsidRPr="00391ABB">
        <w:rPr>
          <w:rFonts w:ascii="Trebuchet MS" w:hAnsi="Trebuchet MS" w:cs="Times New Roman"/>
        </w:rPr>
        <w:t>vaga</w:t>
      </w:r>
      <w:r w:rsidR="006D3105">
        <w:rPr>
          <w:rFonts w:ascii="Trebuchet MS" w:hAnsi="Trebuchet MS" w:cs="Times New Roman"/>
        </w:rPr>
        <w:t>s</w:t>
      </w:r>
      <w:r w:rsidRPr="00391ABB">
        <w:rPr>
          <w:rFonts w:ascii="Trebuchet MS" w:hAnsi="Trebuchet MS" w:cs="Times New Roman"/>
        </w:rPr>
        <w:t xml:space="preserve"> disponibilizada</w:t>
      </w:r>
      <w:r w:rsidR="006D3105">
        <w:rPr>
          <w:rFonts w:ascii="Trebuchet MS" w:hAnsi="Trebuchet MS" w:cs="Times New Roman"/>
        </w:rPr>
        <w:t>s</w:t>
      </w:r>
      <w:r w:rsidRPr="00391ABB">
        <w:rPr>
          <w:rFonts w:ascii="Trebuchet MS" w:hAnsi="Trebuchet MS" w:cs="Times New Roman"/>
        </w:rPr>
        <w:t xml:space="preserve"> conforme o Edital </w:t>
      </w:r>
      <w:r w:rsidR="000F704C" w:rsidRPr="00391ABB">
        <w:rPr>
          <w:rFonts w:ascii="Trebuchet MS" w:hAnsi="Trebuchet MS" w:cs="Times New Roman"/>
        </w:rPr>
        <w:t xml:space="preserve">nº </w:t>
      </w:r>
      <w:r w:rsidR="0056123E" w:rsidRPr="008C0C6A">
        <w:rPr>
          <w:rFonts w:ascii="Trebuchet MS" w:hAnsi="Trebuchet MS" w:cs="Times New Roman"/>
        </w:rPr>
        <w:t>001</w:t>
      </w:r>
      <w:r w:rsidRPr="008C0C6A">
        <w:rPr>
          <w:rFonts w:ascii="Trebuchet MS" w:hAnsi="Trebuchet MS" w:cs="Times New Roman"/>
        </w:rPr>
        <w:t>/20</w:t>
      </w:r>
      <w:r w:rsidR="000E7823" w:rsidRPr="008C0C6A">
        <w:rPr>
          <w:rFonts w:ascii="Trebuchet MS" w:hAnsi="Trebuchet MS" w:cs="Times New Roman"/>
        </w:rPr>
        <w:t>20</w:t>
      </w:r>
      <w:r w:rsidRPr="008C0C6A">
        <w:rPr>
          <w:rFonts w:ascii="Trebuchet MS" w:hAnsi="Trebuchet MS" w:cs="Times New Roman"/>
        </w:rPr>
        <w:t>,</w:t>
      </w:r>
      <w:r w:rsidRPr="00391ABB">
        <w:rPr>
          <w:rFonts w:ascii="Trebuchet MS" w:hAnsi="Trebuchet MS" w:cs="Times New Roman"/>
        </w:rPr>
        <w:t xml:space="preserve"> </w:t>
      </w:r>
      <w:r w:rsidR="000F704C" w:rsidRPr="00391ABB">
        <w:rPr>
          <w:rFonts w:ascii="Trebuchet MS" w:hAnsi="Trebuchet MS" w:cs="Times New Roman"/>
        </w:rPr>
        <w:t xml:space="preserve">nos termos do </w:t>
      </w:r>
      <w:r w:rsidRPr="00391ABB">
        <w:rPr>
          <w:rFonts w:ascii="Trebuchet MS" w:hAnsi="Trebuchet MS" w:cs="Times New Roman"/>
        </w:rPr>
        <w:t xml:space="preserve">regramento contido na </w:t>
      </w:r>
      <w:r w:rsidR="000F704C" w:rsidRPr="00391ABB">
        <w:rPr>
          <w:rFonts w:ascii="Trebuchet MS" w:hAnsi="Trebuchet MS" w:cs="Times New Roman"/>
        </w:rPr>
        <w:t xml:space="preserve">Portaria PGE nº </w:t>
      </w:r>
      <w:r w:rsidR="0056123E" w:rsidRPr="008C0C6A">
        <w:rPr>
          <w:rFonts w:ascii="Trebuchet MS" w:hAnsi="Trebuchet MS" w:cs="Times New Roman"/>
        </w:rPr>
        <w:t>001</w:t>
      </w:r>
      <w:r w:rsidR="000F704C" w:rsidRPr="008C0C6A">
        <w:rPr>
          <w:rFonts w:ascii="Trebuchet MS" w:hAnsi="Trebuchet MS" w:cs="Times New Roman"/>
        </w:rPr>
        <w:t>-R/20</w:t>
      </w:r>
      <w:r w:rsidR="005A5EB1" w:rsidRPr="008C0C6A">
        <w:rPr>
          <w:rFonts w:ascii="Trebuchet MS" w:hAnsi="Trebuchet MS" w:cs="Times New Roman"/>
        </w:rPr>
        <w:t>20</w:t>
      </w:r>
      <w:r w:rsidRPr="008C0C6A">
        <w:rPr>
          <w:rFonts w:ascii="Trebuchet MS" w:hAnsi="Trebuchet MS" w:cs="Times New Roman"/>
        </w:rPr>
        <w:t>,</w:t>
      </w:r>
      <w:r w:rsidRPr="00391ABB">
        <w:rPr>
          <w:rFonts w:ascii="Trebuchet MS" w:hAnsi="Trebuchet MS" w:cs="Times New Roman"/>
        </w:rPr>
        <w:t xml:space="preserve"> na seguinte ordem de preferência:</w:t>
      </w:r>
    </w:p>
    <w:p w:rsidR="00D23E7B" w:rsidRPr="00391ABB" w:rsidRDefault="00D23E7B" w:rsidP="00D23E7B">
      <w:pPr>
        <w:spacing w:before="120" w:after="120" w:line="240" w:lineRule="auto"/>
        <w:ind w:left="-5"/>
        <w:jc w:val="center"/>
        <w:rPr>
          <w:rFonts w:ascii="Trebuchet MS" w:hAnsi="Trebuchet MS" w:cs="Times New Roman"/>
        </w:rPr>
      </w:pPr>
    </w:p>
    <w:tbl>
      <w:tblPr>
        <w:tblStyle w:val="TableGrid"/>
        <w:tblW w:w="8647" w:type="dxa"/>
        <w:tblInd w:w="281" w:type="dxa"/>
        <w:tblCellMar>
          <w:top w:w="68" w:type="dxa"/>
          <w:left w:w="57" w:type="dxa"/>
          <w:right w:w="3" w:type="dxa"/>
        </w:tblCellMar>
        <w:tblLook w:val="04A0" w:firstRow="1" w:lastRow="0" w:firstColumn="1" w:lastColumn="0" w:noHBand="0" w:noVBand="1"/>
      </w:tblPr>
      <w:tblGrid>
        <w:gridCol w:w="5103"/>
        <w:gridCol w:w="3544"/>
      </w:tblGrid>
      <w:tr w:rsidR="000665CA" w:rsidRPr="00391ABB" w:rsidTr="008F5A32">
        <w:trPr>
          <w:trHeight w:val="1218"/>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9A52F5" w:rsidP="00D23E7B">
            <w:pPr>
              <w:spacing w:before="120" w:after="120"/>
              <w:ind w:left="-58"/>
              <w:jc w:val="center"/>
              <w:rPr>
                <w:rFonts w:ascii="Trebuchet MS" w:hAnsi="Trebuchet MS" w:cs="Times New Roman"/>
              </w:rPr>
            </w:pPr>
            <w:r w:rsidRPr="00391ABB">
              <w:rPr>
                <w:rFonts w:ascii="Trebuchet MS" w:hAnsi="Trebuchet MS" w:cs="Times New Roman"/>
              </w:rPr>
              <w:t>SETORIAL</w:t>
            </w: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9A52F5" w:rsidP="00D23E7B">
            <w:pPr>
              <w:spacing w:before="120" w:after="120"/>
              <w:jc w:val="center"/>
              <w:rPr>
                <w:rFonts w:ascii="Trebuchet MS" w:hAnsi="Trebuchet MS" w:cs="Times New Roman"/>
              </w:rPr>
            </w:pPr>
            <w:r w:rsidRPr="00391ABB">
              <w:rPr>
                <w:rFonts w:ascii="Trebuchet MS" w:hAnsi="Trebuchet MS" w:cs="Times New Roman"/>
              </w:rPr>
              <w:t>ORDEM DE PREFERÊNCIA</w:t>
            </w:r>
          </w:p>
          <w:p w:rsidR="000665CA" w:rsidRPr="00391ABB" w:rsidRDefault="000665CA" w:rsidP="00D23E7B">
            <w:pPr>
              <w:spacing w:before="120" w:after="120"/>
              <w:ind w:right="49"/>
              <w:jc w:val="center"/>
              <w:rPr>
                <w:rFonts w:ascii="Trebuchet MS" w:hAnsi="Trebuchet MS" w:cs="Times New Roman"/>
              </w:rPr>
            </w:pPr>
            <w:r w:rsidRPr="00391ABB">
              <w:rPr>
                <w:rFonts w:ascii="Trebuchet MS" w:hAnsi="Trebuchet MS" w:cs="Times New Roman"/>
              </w:rPr>
              <w:t>(numerar de “1” a “6”, em que “1” é a preferida)</w:t>
            </w:r>
          </w:p>
        </w:tc>
      </w:tr>
      <w:tr w:rsidR="000665CA" w:rsidRPr="00391ABB" w:rsidTr="008F5A32">
        <w:trPr>
          <w:trHeight w:val="450"/>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512025">
            <w:pPr>
              <w:spacing w:before="120" w:after="120"/>
              <w:jc w:val="center"/>
              <w:rPr>
                <w:rFonts w:ascii="Trebuchet MS" w:hAnsi="Trebuchet MS" w:cs="Times New Roman"/>
              </w:rPr>
            </w:pPr>
            <w:r w:rsidRPr="00391ABB">
              <w:rPr>
                <w:rFonts w:ascii="Trebuchet MS" w:hAnsi="Trebuchet MS" w:cs="Times New Roman"/>
              </w:rPr>
              <w:t>Procuradoria</w:t>
            </w:r>
            <w:r w:rsidR="00512025" w:rsidRPr="00391ABB">
              <w:rPr>
                <w:rFonts w:ascii="Trebuchet MS" w:hAnsi="Trebuchet MS" w:cs="Times New Roman"/>
              </w:rPr>
              <w:t xml:space="preserve"> </w:t>
            </w:r>
            <w:r w:rsidRPr="00391ABB">
              <w:rPr>
                <w:rFonts w:ascii="Trebuchet MS" w:hAnsi="Trebuchet MS" w:cs="Times New Roman"/>
              </w:rPr>
              <w:t xml:space="preserve">Trabalhista </w:t>
            </w:r>
            <w:r w:rsidR="00512025" w:rsidRPr="00391ABB">
              <w:rPr>
                <w:rFonts w:ascii="Trebuchet MS" w:hAnsi="Trebuchet MS" w:cs="Times New Roman"/>
              </w:rPr>
              <w:t>–</w:t>
            </w:r>
            <w:r w:rsidRPr="00391ABB">
              <w:rPr>
                <w:rFonts w:ascii="Trebuchet MS" w:hAnsi="Trebuchet MS" w:cs="Times New Roman"/>
              </w:rPr>
              <w:t xml:space="preserve"> PTR</w:t>
            </w:r>
          </w:p>
          <w:p w:rsidR="00512025" w:rsidRPr="00391ABB" w:rsidRDefault="00512025" w:rsidP="00512025">
            <w:pPr>
              <w:spacing w:before="120" w:after="120"/>
              <w:jc w:val="center"/>
              <w:rPr>
                <w:rFonts w:ascii="Trebuchet MS" w:hAnsi="Trebuchet MS" w:cs="Times New Roman"/>
              </w:rPr>
            </w:pP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p>
        </w:tc>
      </w:tr>
      <w:tr w:rsidR="000665CA" w:rsidRPr="00391ABB" w:rsidTr="008F5A32">
        <w:trPr>
          <w:trHeight w:val="834"/>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ind w:right="95"/>
              <w:jc w:val="center"/>
              <w:rPr>
                <w:rFonts w:ascii="Trebuchet MS" w:hAnsi="Trebuchet MS" w:cs="Times New Roman"/>
              </w:rPr>
            </w:pPr>
            <w:r w:rsidRPr="00391ABB">
              <w:rPr>
                <w:rFonts w:ascii="Trebuchet MS" w:hAnsi="Trebuchet MS" w:cs="Times New Roman"/>
              </w:rPr>
              <w:t>Procuradoria do Contencioso Judicial - PCJ</w:t>
            </w: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p>
        </w:tc>
      </w:tr>
      <w:tr w:rsidR="000665CA" w:rsidRPr="00391ABB" w:rsidTr="008B4BD7">
        <w:trPr>
          <w:trHeight w:val="848"/>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ind w:right="97"/>
              <w:jc w:val="center"/>
              <w:rPr>
                <w:rFonts w:ascii="Trebuchet MS" w:hAnsi="Trebuchet MS" w:cs="Times New Roman"/>
              </w:rPr>
            </w:pPr>
            <w:r w:rsidRPr="00391ABB">
              <w:rPr>
                <w:rFonts w:ascii="Trebuchet MS" w:hAnsi="Trebuchet MS" w:cs="Times New Roman"/>
              </w:rPr>
              <w:t>Procuradoria de Consultoria Administrativa</w:t>
            </w:r>
            <w:r w:rsidR="00D23E7B" w:rsidRPr="00391ABB">
              <w:rPr>
                <w:rFonts w:ascii="Trebuchet MS" w:hAnsi="Trebuchet MS" w:cs="Times New Roman"/>
              </w:rPr>
              <w:t xml:space="preserve"> </w:t>
            </w:r>
            <w:r w:rsidRPr="00391ABB">
              <w:rPr>
                <w:rFonts w:ascii="Trebuchet MS" w:hAnsi="Trebuchet MS" w:cs="Times New Roman"/>
              </w:rPr>
              <w:t>- PCA</w:t>
            </w: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p>
        </w:tc>
      </w:tr>
      <w:tr w:rsidR="000665CA" w:rsidRPr="00391ABB" w:rsidTr="008F5A32">
        <w:trPr>
          <w:trHeight w:val="450"/>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r w:rsidRPr="00391ABB">
              <w:rPr>
                <w:rFonts w:ascii="Trebuchet MS" w:hAnsi="Trebuchet MS" w:cs="Times New Roman"/>
              </w:rPr>
              <w:t xml:space="preserve">Procuradoria de Saúde </w:t>
            </w:r>
            <w:r w:rsidR="00D23E7B" w:rsidRPr="00391ABB">
              <w:rPr>
                <w:rFonts w:ascii="Trebuchet MS" w:hAnsi="Trebuchet MS" w:cs="Times New Roman"/>
              </w:rPr>
              <w:t>–</w:t>
            </w:r>
            <w:r w:rsidRPr="00391ABB">
              <w:rPr>
                <w:rFonts w:ascii="Trebuchet MS" w:hAnsi="Trebuchet MS" w:cs="Times New Roman"/>
              </w:rPr>
              <w:t xml:space="preserve"> PSA</w:t>
            </w:r>
          </w:p>
          <w:p w:rsidR="00512025" w:rsidRPr="00391ABB" w:rsidRDefault="00512025" w:rsidP="00D23E7B">
            <w:pPr>
              <w:spacing w:before="120" w:after="120"/>
              <w:jc w:val="center"/>
              <w:rPr>
                <w:rFonts w:ascii="Trebuchet MS" w:hAnsi="Trebuchet MS" w:cs="Times New Roman"/>
              </w:rPr>
            </w:pP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p>
        </w:tc>
      </w:tr>
      <w:tr w:rsidR="000665CA" w:rsidRPr="00391ABB" w:rsidTr="008F5A32">
        <w:trPr>
          <w:trHeight w:val="642"/>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r w:rsidRPr="00391ABB">
              <w:rPr>
                <w:rFonts w:ascii="Trebuchet MS" w:hAnsi="Trebuchet MS" w:cs="Times New Roman"/>
              </w:rPr>
              <w:t xml:space="preserve">Procuradoria Fiscal </w:t>
            </w:r>
            <w:r w:rsidR="00D23E7B" w:rsidRPr="00391ABB">
              <w:rPr>
                <w:rFonts w:ascii="Trebuchet MS" w:hAnsi="Trebuchet MS" w:cs="Times New Roman"/>
              </w:rPr>
              <w:t>–</w:t>
            </w:r>
            <w:r w:rsidRPr="00391ABB">
              <w:rPr>
                <w:rFonts w:ascii="Trebuchet MS" w:hAnsi="Trebuchet MS" w:cs="Times New Roman"/>
              </w:rPr>
              <w:t xml:space="preserve"> PFI</w:t>
            </w:r>
          </w:p>
          <w:p w:rsidR="00512025" w:rsidRPr="00391ABB" w:rsidRDefault="00512025" w:rsidP="00D23E7B">
            <w:pPr>
              <w:spacing w:before="120" w:after="120"/>
              <w:jc w:val="center"/>
              <w:rPr>
                <w:rFonts w:ascii="Trebuchet MS" w:hAnsi="Trebuchet MS" w:cs="Times New Roman"/>
              </w:rPr>
            </w:pP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jc w:val="center"/>
              <w:rPr>
                <w:rFonts w:ascii="Trebuchet MS" w:hAnsi="Trebuchet MS" w:cs="Times New Roman"/>
              </w:rPr>
            </w:pPr>
          </w:p>
        </w:tc>
      </w:tr>
      <w:tr w:rsidR="000665CA" w:rsidRPr="00391ABB" w:rsidTr="008F5A32">
        <w:trPr>
          <w:trHeight w:val="1026"/>
        </w:trPr>
        <w:tc>
          <w:tcPr>
            <w:tcW w:w="5103" w:type="dxa"/>
            <w:tcBorders>
              <w:top w:val="single" w:sz="2" w:space="0" w:color="000000"/>
              <w:left w:val="single" w:sz="2" w:space="0" w:color="000000"/>
              <w:bottom w:val="single" w:sz="2" w:space="0" w:color="000000"/>
              <w:right w:val="single" w:sz="2" w:space="0" w:color="000000"/>
            </w:tcBorders>
          </w:tcPr>
          <w:p w:rsidR="000665CA" w:rsidRPr="00391ABB" w:rsidRDefault="000665CA" w:rsidP="00D23E7B">
            <w:pPr>
              <w:spacing w:before="120" w:after="120"/>
              <w:ind w:right="97"/>
              <w:jc w:val="center"/>
              <w:rPr>
                <w:rFonts w:ascii="Trebuchet MS" w:hAnsi="Trebuchet MS" w:cs="Times New Roman"/>
              </w:rPr>
            </w:pPr>
            <w:r w:rsidRPr="00391ABB">
              <w:rPr>
                <w:rFonts w:ascii="Trebuchet MS" w:hAnsi="Trebuchet MS" w:cs="Times New Roman"/>
              </w:rPr>
              <w:t>Procuradoria de Execuções</w:t>
            </w:r>
            <w:r w:rsidR="00D23E7B" w:rsidRPr="00391ABB">
              <w:rPr>
                <w:rFonts w:ascii="Trebuchet MS" w:hAnsi="Trebuchet MS" w:cs="Times New Roman"/>
              </w:rPr>
              <w:t xml:space="preserve"> </w:t>
            </w:r>
            <w:r w:rsidRPr="00391ABB">
              <w:rPr>
                <w:rFonts w:ascii="Trebuchet MS" w:hAnsi="Trebuchet MS" w:cs="Times New Roman"/>
              </w:rPr>
              <w:t xml:space="preserve">e Precatórios </w:t>
            </w:r>
            <w:r w:rsidR="00D23E7B" w:rsidRPr="00391ABB">
              <w:rPr>
                <w:rFonts w:ascii="Trebuchet MS" w:hAnsi="Trebuchet MS" w:cs="Times New Roman"/>
              </w:rPr>
              <w:t>–</w:t>
            </w:r>
            <w:r w:rsidRPr="00391ABB">
              <w:rPr>
                <w:rFonts w:ascii="Trebuchet MS" w:hAnsi="Trebuchet MS" w:cs="Times New Roman"/>
              </w:rPr>
              <w:t xml:space="preserve"> PEP</w:t>
            </w:r>
          </w:p>
        </w:tc>
        <w:tc>
          <w:tcPr>
            <w:tcW w:w="3544" w:type="dxa"/>
            <w:tcBorders>
              <w:top w:val="single" w:sz="2" w:space="0" w:color="000000"/>
              <w:left w:val="single" w:sz="2" w:space="0" w:color="000000"/>
              <w:bottom w:val="single" w:sz="2" w:space="0" w:color="000000"/>
              <w:right w:val="single" w:sz="2" w:space="0" w:color="000000"/>
            </w:tcBorders>
          </w:tcPr>
          <w:p w:rsidR="000665CA" w:rsidRPr="00391ABB" w:rsidRDefault="000665CA" w:rsidP="00B968FB">
            <w:pPr>
              <w:spacing w:before="120" w:after="120"/>
              <w:jc w:val="both"/>
              <w:rPr>
                <w:rFonts w:ascii="Trebuchet MS" w:hAnsi="Trebuchet MS" w:cs="Times New Roman"/>
              </w:rPr>
            </w:pPr>
            <w:r w:rsidRPr="00391ABB">
              <w:rPr>
                <w:rFonts w:ascii="Trebuchet MS" w:hAnsi="Trebuchet MS" w:cs="Times New Roman"/>
              </w:rPr>
              <w:t xml:space="preserve"> </w:t>
            </w:r>
          </w:p>
        </w:tc>
      </w:tr>
    </w:tbl>
    <w:p w:rsidR="00D23E7B" w:rsidRPr="00391ABB" w:rsidRDefault="00D23E7B" w:rsidP="00B968FB">
      <w:pPr>
        <w:spacing w:before="120" w:after="120" w:line="240" w:lineRule="auto"/>
        <w:ind w:left="-5"/>
        <w:jc w:val="both"/>
        <w:rPr>
          <w:rFonts w:ascii="Trebuchet MS" w:hAnsi="Trebuchet MS" w:cs="Times New Roman"/>
        </w:rPr>
      </w:pPr>
    </w:p>
    <w:p w:rsidR="000665CA" w:rsidRPr="00391ABB" w:rsidRDefault="000665CA" w:rsidP="00D23E7B">
      <w:pPr>
        <w:spacing w:before="120" w:after="120" w:line="240" w:lineRule="auto"/>
        <w:ind w:left="-5"/>
        <w:jc w:val="center"/>
        <w:rPr>
          <w:rFonts w:ascii="Trebuchet MS" w:hAnsi="Trebuchet MS" w:cs="Times New Roman"/>
        </w:rPr>
      </w:pPr>
      <w:r w:rsidRPr="00391ABB">
        <w:rPr>
          <w:rFonts w:ascii="Trebuchet MS" w:hAnsi="Trebuchet MS" w:cs="Times New Roman"/>
        </w:rPr>
        <w:t>Vitória</w:t>
      </w:r>
      <w:r w:rsidR="00E5367C">
        <w:rPr>
          <w:rFonts w:ascii="Trebuchet MS" w:hAnsi="Trebuchet MS" w:cs="Times New Roman"/>
        </w:rPr>
        <w:t xml:space="preserve"> </w:t>
      </w:r>
      <w:r w:rsidR="00A37453" w:rsidRPr="00391ABB">
        <w:rPr>
          <w:rFonts w:ascii="Trebuchet MS" w:hAnsi="Trebuchet MS" w:cs="Times New Roman"/>
        </w:rPr>
        <w:t>(ES)</w:t>
      </w:r>
      <w:r w:rsidRPr="00391ABB">
        <w:rPr>
          <w:rFonts w:ascii="Trebuchet MS" w:hAnsi="Trebuchet MS" w:cs="Times New Roman"/>
        </w:rPr>
        <w:t>, __/__/</w:t>
      </w:r>
      <w:r w:rsidR="00D23E7B" w:rsidRPr="00391ABB">
        <w:rPr>
          <w:rFonts w:ascii="Trebuchet MS" w:hAnsi="Trebuchet MS" w:cs="Times New Roman"/>
        </w:rPr>
        <w:t>20</w:t>
      </w:r>
      <w:r w:rsidR="00E929AE">
        <w:rPr>
          <w:rFonts w:ascii="Trebuchet MS" w:hAnsi="Trebuchet MS" w:cs="Times New Roman"/>
        </w:rPr>
        <w:t>20</w:t>
      </w:r>
      <w:r w:rsidRPr="00391ABB">
        <w:rPr>
          <w:rFonts w:ascii="Trebuchet MS" w:hAnsi="Trebuchet MS" w:cs="Times New Roman"/>
        </w:rPr>
        <w:t>.</w:t>
      </w:r>
    </w:p>
    <w:p w:rsidR="00D23E7B" w:rsidRPr="00391ABB" w:rsidRDefault="00D23E7B" w:rsidP="00D23E7B">
      <w:pPr>
        <w:spacing w:before="120" w:after="120" w:line="240" w:lineRule="auto"/>
        <w:ind w:left="-5"/>
        <w:jc w:val="center"/>
        <w:rPr>
          <w:rFonts w:ascii="Trebuchet MS" w:hAnsi="Trebuchet MS" w:cs="Times New Roman"/>
        </w:rPr>
      </w:pPr>
    </w:p>
    <w:p w:rsidR="00D23E7B" w:rsidRPr="00391ABB" w:rsidRDefault="00AD4963" w:rsidP="00AD4963">
      <w:pPr>
        <w:spacing w:after="0" w:line="240" w:lineRule="auto"/>
        <w:jc w:val="center"/>
        <w:rPr>
          <w:rFonts w:ascii="Trebuchet MS" w:hAnsi="Trebuchet MS" w:cs="Times New Roman"/>
        </w:rPr>
      </w:pPr>
      <w:r w:rsidRPr="00391ABB">
        <w:rPr>
          <w:rFonts w:ascii="Trebuchet MS" w:hAnsi="Trebuchet MS" w:cs="Times New Roman"/>
        </w:rPr>
        <w:t>(</w:t>
      </w:r>
      <w:r w:rsidR="00D23E7B" w:rsidRPr="00391ABB">
        <w:rPr>
          <w:rFonts w:ascii="Trebuchet MS" w:hAnsi="Trebuchet MS" w:cs="Times New Roman"/>
        </w:rPr>
        <w:t>assinatura, se por protocolo)</w:t>
      </w:r>
    </w:p>
    <w:p w:rsidR="00D23E7B" w:rsidRPr="00391ABB" w:rsidRDefault="00A37453" w:rsidP="00AD4963">
      <w:pPr>
        <w:spacing w:after="0" w:line="240" w:lineRule="auto"/>
        <w:jc w:val="center"/>
        <w:rPr>
          <w:rFonts w:ascii="Trebuchet MS" w:hAnsi="Trebuchet MS" w:cs="Times New Roman"/>
        </w:rPr>
      </w:pPr>
      <w:r w:rsidRPr="00391ABB">
        <w:rPr>
          <w:rFonts w:ascii="Trebuchet MS" w:hAnsi="Trebuchet MS" w:cs="Times New Roman"/>
        </w:rPr>
        <w:t>NOME</w:t>
      </w:r>
    </w:p>
    <w:p w:rsidR="000665CA" w:rsidRPr="003A5108" w:rsidRDefault="00D23E7B" w:rsidP="00A37453">
      <w:pPr>
        <w:spacing w:after="0" w:line="240" w:lineRule="auto"/>
        <w:jc w:val="center"/>
        <w:rPr>
          <w:rFonts w:ascii="Trebuchet MS" w:hAnsi="Trebuchet MS" w:cs="Times New Roman"/>
          <w:sz w:val="20"/>
          <w:szCs w:val="20"/>
        </w:rPr>
      </w:pPr>
      <w:r w:rsidRPr="003A5108">
        <w:rPr>
          <w:rFonts w:ascii="Trebuchet MS" w:hAnsi="Trebuchet MS" w:cs="Times New Roman"/>
          <w:sz w:val="20"/>
          <w:szCs w:val="20"/>
        </w:rPr>
        <w:t>Matrícula</w:t>
      </w:r>
    </w:p>
    <w:sectPr w:rsidR="000665CA" w:rsidRPr="003A5108" w:rsidSect="00391ABB">
      <w:headerReference w:type="default" r:id="rId7"/>
      <w:footerReference w:type="default" r:id="rId8"/>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3E0B" w:rsidRDefault="00833E0B" w:rsidP="00833E0B">
      <w:pPr>
        <w:spacing w:after="0" w:line="240" w:lineRule="auto"/>
      </w:pPr>
      <w:r>
        <w:separator/>
      </w:r>
    </w:p>
  </w:endnote>
  <w:endnote w:type="continuationSeparator" w:id="0">
    <w:p w:rsidR="00833E0B" w:rsidRDefault="00833E0B" w:rsidP="00833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ABB" w:rsidRDefault="00391ABB" w:rsidP="00391ABB">
    <w:pPr>
      <w:pStyle w:val="Rodap"/>
      <w:jc w:val="center"/>
      <w:rPr>
        <w:rFonts w:ascii="Candara" w:hAnsi="Candara"/>
        <w:b/>
        <w:sz w:val="18"/>
        <w:szCs w:val="18"/>
      </w:rPr>
    </w:pPr>
  </w:p>
  <w:p w:rsidR="00391ABB" w:rsidRPr="0086681B" w:rsidRDefault="00391ABB" w:rsidP="00391ABB">
    <w:pPr>
      <w:pStyle w:val="Rodap"/>
      <w:jc w:val="center"/>
      <w:rPr>
        <w:rFonts w:ascii="Candara" w:hAnsi="Candara"/>
        <w:b/>
        <w:sz w:val="18"/>
        <w:szCs w:val="18"/>
      </w:rPr>
    </w:pPr>
    <w:r w:rsidRPr="0086681B">
      <w:rPr>
        <w:rFonts w:ascii="Candara" w:hAnsi="Candara"/>
        <w:b/>
        <w:sz w:val="18"/>
        <w:szCs w:val="18"/>
      </w:rPr>
      <w:t>Procuradoria</w:t>
    </w:r>
    <w:r>
      <w:rPr>
        <w:rFonts w:ascii="Candara" w:hAnsi="Candara"/>
        <w:b/>
        <w:sz w:val="18"/>
        <w:szCs w:val="18"/>
      </w:rPr>
      <w:t>-</w:t>
    </w:r>
    <w:r w:rsidRPr="0086681B">
      <w:rPr>
        <w:rFonts w:ascii="Candara" w:hAnsi="Candara"/>
        <w:b/>
        <w:sz w:val="18"/>
        <w:szCs w:val="18"/>
      </w:rPr>
      <w:t>Geral do Estado do Espírito Santo</w:t>
    </w:r>
  </w:p>
  <w:p w:rsidR="00391ABB" w:rsidRPr="001967D6" w:rsidRDefault="00391ABB" w:rsidP="00391ABB">
    <w:pPr>
      <w:pStyle w:val="Rodap"/>
      <w:jc w:val="center"/>
      <w:rPr>
        <w:rFonts w:ascii="Candara" w:hAnsi="Candara"/>
        <w:color w:val="000000"/>
        <w:sz w:val="16"/>
        <w:szCs w:val="18"/>
      </w:rPr>
    </w:pPr>
    <w:r w:rsidRPr="001967D6">
      <w:rPr>
        <w:rFonts w:ascii="Candara" w:hAnsi="Candara"/>
        <w:color w:val="000000"/>
        <w:sz w:val="16"/>
        <w:szCs w:val="18"/>
      </w:rPr>
      <w:t>Av. Nossa Senhora da Penha, 1590, Barro Vermelho, Vitória (ES), CEP 29</w:t>
    </w:r>
    <w:r>
      <w:rPr>
        <w:rFonts w:ascii="Candara" w:hAnsi="Candara"/>
        <w:color w:val="000000"/>
        <w:sz w:val="16"/>
        <w:szCs w:val="18"/>
      </w:rPr>
      <w:t>.</w:t>
    </w:r>
    <w:r w:rsidRPr="001967D6">
      <w:rPr>
        <w:rFonts w:ascii="Candara" w:hAnsi="Candara"/>
        <w:color w:val="000000"/>
        <w:sz w:val="16"/>
        <w:szCs w:val="18"/>
      </w:rPr>
      <w:t>057-550</w:t>
    </w:r>
  </w:p>
  <w:p w:rsidR="00833E0B" w:rsidRPr="00391ABB" w:rsidRDefault="00391ABB" w:rsidP="00391ABB">
    <w:pPr>
      <w:pStyle w:val="Rodap"/>
      <w:jc w:val="center"/>
      <w:rPr>
        <w:rFonts w:ascii="Candara" w:hAnsi="Candara"/>
        <w:sz w:val="16"/>
        <w:szCs w:val="18"/>
      </w:rPr>
    </w:pPr>
    <w:r w:rsidRPr="001967D6">
      <w:rPr>
        <w:rFonts w:ascii="Candara" w:hAnsi="Candara"/>
        <w:color w:val="000000"/>
        <w:sz w:val="16"/>
        <w:szCs w:val="18"/>
      </w:rPr>
      <w:t xml:space="preserve"> Telefone: (27) 3636-5050 -</w:t>
    </w:r>
    <w:r w:rsidRPr="001967D6">
      <w:rPr>
        <w:rFonts w:ascii="Candara" w:hAnsi="Candara"/>
        <w:sz w:val="16"/>
        <w:szCs w:val="18"/>
      </w:rPr>
      <w:t xml:space="preserve"> e-mail: pge@pge.es.gov.br – Website: http://www.pge.es.gov.br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3E0B" w:rsidRDefault="00833E0B" w:rsidP="00833E0B">
      <w:pPr>
        <w:spacing w:after="0" w:line="240" w:lineRule="auto"/>
      </w:pPr>
      <w:r>
        <w:separator/>
      </w:r>
    </w:p>
  </w:footnote>
  <w:footnote w:type="continuationSeparator" w:id="0">
    <w:p w:rsidR="00833E0B" w:rsidRDefault="00833E0B" w:rsidP="00833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1ABB" w:rsidRPr="00294285" w:rsidRDefault="00391ABB" w:rsidP="00391ABB">
    <w:pPr>
      <w:pStyle w:val="Cabealho"/>
      <w:jc w:val="center"/>
      <w:rPr>
        <w:rFonts w:ascii="Arial" w:hAnsi="Arial" w:cs="Arial"/>
      </w:rPr>
    </w:pPr>
    <w:r w:rsidRPr="00294285">
      <w:rPr>
        <w:rFonts w:ascii="Arial" w:hAnsi="Arial" w:cs="Arial"/>
        <w:noProof/>
      </w:rPr>
      <w:drawing>
        <wp:inline distT="0" distB="0" distL="0" distR="0" wp14:anchorId="5CB55FCF" wp14:editId="35296B8E">
          <wp:extent cx="922020" cy="826770"/>
          <wp:effectExtent l="0" t="0" r="0" b="0"/>
          <wp:docPr id="1" name="Imagem 1" descr="Brasão%20Oficial%20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20Oficial%20P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826770"/>
                  </a:xfrm>
                  <a:prstGeom prst="rect">
                    <a:avLst/>
                  </a:prstGeom>
                  <a:noFill/>
                  <a:ln>
                    <a:noFill/>
                  </a:ln>
                </pic:spPr>
              </pic:pic>
            </a:graphicData>
          </a:graphic>
        </wp:inline>
      </w:drawing>
    </w:r>
  </w:p>
  <w:p w:rsidR="00391ABB" w:rsidRPr="008F064B" w:rsidRDefault="00391ABB" w:rsidP="00391ABB">
    <w:pPr>
      <w:pStyle w:val="Cabealho"/>
      <w:jc w:val="center"/>
      <w:rPr>
        <w:rFonts w:ascii="Candara" w:hAnsi="Candara" w:cs="Arial"/>
        <w:sz w:val="20"/>
        <w:szCs w:val="20"/>
      </w:rPr>
    </w:pPr>
    <w:r w:rsidRPr="008F064B">
      <w:rPr>
        <w:rFonts w:ascii="Candara" w:hAnsi="Candara" w:cs="Arial"/>
        <w:sz w:val="20"/>
        <w:szCs w:val="20"/>
      </w:rPr>
      <w:t>Estado do Espírito Santo</w:t>
    </w:r>
  </w:p>
  <w:p w:rsidR="00391ABB" w:rsidRPr="008F064B" w:rsidRDefault="00391ABB" w:rsidP="00391ABB">
    <w:pPr>
      <w:pStyle w:val="Cabealho"/>
      <w:jc w:val="center"/>
      <w:rPr>
        <w:rFonts w:ascii="Candara" w:hAnsi="Candara" w:cs="Arial"/>
        <w:sz w:val="20"/>
        <w:szCs w:val="20"/>
      </w:rPr>
    </w:pPr>
    <w:r>
      <w:rPr>
        <w:rFonts w:ascii="Candara" w:hAnsi="Candara" w:cs="Arial"/>
        <w:sz w:val="20"/>
        <w:szCs w:val="20"/>
      </w:rPr>
      <w:t>Procuradoria-</w:t>
    </w:r>
    <w:r w:rsidRPr="008F064B">
      <w:rPr>
        <w:rFonts w:ascii="Candara" w:hAnsi="Candara" w:cs="Arial"/>
        <w:sz w:val="20"/>
        <w:szCs w:val="20"/>
      </w:rPr>
      <w:t>Geral do Estado</w:t>
    </w:r>
  </w:p>
  <w:p w:rsidR="00833E0B" w:rsidRPr="00F863B8" w:rsidRDefault="00833E0B" w:rsidP="00833E0B">
    <w:pPr>
      <w:pStyle w:val="Cabealho"/>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269D1"/>
    <w:multiLevelType w:val="multilevel"/>
    <w:tmpl w:val="9FE6E8CC"/>
    <w:lvl w:ilvl="0">
      <w:start w:val="1"/>
      <w:numFmt w:val="decimal"/>
      <w:lvlText w:val="%1."/>
      <w:lvlJc w:val="left"/>
      <w:pPr>
        <w:ind w:left="216"/>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73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decimal"/>
      <w:lvlText w:val="%1.%2.%3."/>
      <w:lvlJc w:val="left"/>
      <w:pPr>
        <w:ind w:left="145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22C17C1"/>
    <w:multiLevelType w:val="multilevel"/>
    <w:tmpl w:val="9FE6E8CC"/>
    <w:lvl w:ilvl="0">
      <w:start w:val="1"/>
      <w:numFmt w:val="decimal"/>
      <w:lvlText w:val="%1."/>
      <w:lvlJc w:val="left"/>
      <w:pPr>
        <w:ind w:left="216"/>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73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decimal"/>
      <w:lvlText w:val="%1.%2.%3."/>
      <w:lvlJc w:val="left"/>
      <w:pPr>
        <w:ind w:left="145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E401503"/>
    <w:multiLevelType w:val="hybridMultilevel"/>
    <w:tmpl w:val="AB8CBA00"/>
    <w:lvl w:ilvl="0" w:tplc="157CB412">
      <w:start w:val="1"/>
      <w:numFmt w:val="bullet"/>
      <w:lvlText w:val="-"/>
      <w:lvlJc w:val="left"/>
      <w:pPr>
        <w:ind w:left="1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CA2A3216">
      <w:start w:val="1"/>
      <w:numFmt w:val="bullet"/>
      <w:lvlText w:val="o"/>
      <w:lvlJc w:val="left"/>
      <w:pPr>
        <w:ind w:left="113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DDF6B3A2">
      <w:start w:val="1"/>
      <w:numFmt w:val="bullet"/>
      <w:lvlText w:val="▪"/>
      <w:lvlJc w:val="left"/>
      <w:pPr>
        <w:ind w:left="185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BD66A60C">
      <w:start w:val="1"/>
      <w:numFmt w:val="bullet"/>
      <w:lvlText w:val="•"/>
      <w:lvlJc w:val="left"/>
      <w:pPr>
        <w:ind w:left="257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B336A768">
      <w:start w:val="1"/>
      <w:numFmt w:val="bullet"/>
      <w:lvlText w:val="o"/>
      <w:lvlJc w:val="left"/>
      <w:pPr>
        <w:ind w:left="329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AA6CA572">
      <w:start w:val="1"/>
      <w:numFmt w:val="bullet"/>
      <w:lvlText w:val="▪"/>
      <w:lvlJc w:val="left"/>
      <w:pPr>
        <w:ind w:left="401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B9EC4770">
      <w:start w:val="1"/>
      <w:numFmt w:val="bullet"/>
      <w:lvlText w:val="•"/>
      <w:lvlJc w:val="left"/>
      <w:pPr>
        <w:ind w:left="473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1D42D190">
      <w:start w:val="1"/>
      <w:numFmt w:val="bullet"/>
      <w:lvlText w:val="o"/>
      <w:lvlJc w:val="left"/>
      <w:pPr>
        <w:ind w:left="545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4034A000">
      <w:start w:val="1"/>
      <w:numFmt w:val="bullet"/>
      <w:lvlText w:val="▪"/>
      <w:lvlJc w:val="left"/>
      <w:pPr>
        <w:ind w:left="6174"/>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5FC140CD"/>
    <w:multiLevelType w:val="multilevel"/>
    <w:tmpl w:val="9FE6E8CC"/>
    <w:lvl w:ilvl="0">
      <w:start w:val="1"/>
      <w:numFmt w:val="decimal"/>
      <w:lvlText w:val="%1."/>
      <w:lvlJc w:val="left"/>
      <w:pPr>
        <w:ind w:left="216"/>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start w:val="1"/>
      <w:numFmt w:val="decimal"/>
      <w:lvlText w:val="%1.%2."/>
      <w:lvlJc w:val="left"/>
      <w:pPr>
        <w:ind w:left="73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start w:val="1"/>
      <w:numFmt w:val="decimal"/>
      <w:lvlText w:val="%1.%2.%3."/>
      <w:lvlJc w:val="left"/>
      <w:pPr>
        <w:ind w:left="145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0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180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252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24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396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468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657D388B"/>
    <w:multiLevelType w:val="hybridMultilevel"/>
    <w:tmpl w:val="C9C0506A"/>
    <w:lvl w:ilvl="0" w:tplc="792C074E">
      <w:start w:val="1"/>
      <w:numFmt w:val="bullet"/>
      <w:lvlText w:val="-"/>
      <w:lvlJc w:val="left"/>
      <w:pPr>
        <w:ind w:left="10"/>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1" w:tplc="8D660266">
      <w:start w:val="1"/>
      <w:numFmt w:val="bullet"/>
      <w:lvlText w:val="o"/>
      <w:lvlJc w:val="left"/>
      <w:pPr>
        <w:ind w:left="109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2" w:tplc="41408ABE">
      <w:start w:val="1"/>
      <w:numFmt w:val="bullet"/>
      <w:lvlText w:val="▪"/>
      <w:lvlJc w:val="left"/>
      <w:pPr>
        <w:ind w:left="181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3" w:tplc="1E120DF4">
      <w:start w:val="1"/>
      <w:numFmt w:val="bullet"/>
      <w:lvlText w:val="•"/>
      <w:lvlJc w:val="left"/>
      <w:pPr>
        <w:ind w:left="253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4" w:tplc="8D0A395A">
      <w:start w:val="1"/>
      <w:numFmt w:val="bullet"/>
      <w:lvlText w:val="o"/>
      <w:lvlJc w:val="left"/>
      <w:pPr>
        <w:ind w:left="325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5" w:tplc="913E59AC">
      <w:start w:val="1"/>
      <w:numFmt w:val="bullet"/>
      <w:lvlText w:val="▪"/>
      <w:lvlJc w:val="left"/>
      <w:pPr>
        <w:ind w:left="397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6" w:tplc="AEEE6178">
      <w:start w:val="1"/>
      <w:numFmt w:val="bullet"/>
      <w:lvlText w:val="•"/>
      <w:lvlJc w:val="left"/>
      <w:pPr>
        <w:ind w:left="469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7" w:tplc="93F491FA">
      <w:start w:val="1"/>
      <w:numFmt w:val="bullet"/>
      <w:lvlText w:val="o"/>
      <w:lvlJc w:val="left"/>
      <w:pPr>
        <w:ind w:left="541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lvl w:ilvl="8" w:tplc="86E6B82E">
      <w:start w:val="1"/>
      <w:numFmt w:val="bullet"/>
      <w:lvlText w:val="▪"/>
      <w:lvlJc w:val="left"/>
      <w:pPr>
        <w:ind w:left="6138"/>
      </w:pPr>
      <w:rPr>
        <w:rFonts w:ascii="Verdana" w:eastAsia="Verdana" w:hAnsi="Verdana" w:cs="Verdana"/>
        <w:b w:val="0"/>
        <w:i w:val="0"/>
        <w:strike w:val="0"/>
        <w:dstrike w:val="0"/>
        <w:color w:val="000000"/>
        <w:sz w:val="16"/>
        <w:szCs w:val="16"/>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5CA"/>
    <w:rsid w:val="00003204"/>
    <w:rsid w:val="000047D7"/>
    <w:rsid w:val="0001402B"/>
    <w:rsid w:val="00015F06"/>
    <w:rsid w:val="000665CA"/>
    <w:rsid w:val="000C3F41"/>
    <w:rsid w:val="000D555C"/>
    <w:rsid w:val="000E7823"/>
    <w:rsid w:val="000F704C"/>
    <w:rsid w:val="0010141D"/>
    <w:rsid w:val="00155968"/>
    <w:rsid w:val="0017563E"/>
    <w:rsid w:val="0019460A"/>
    <w:rsid w:val="00224F32"/>
    <w:rsid w:val="00242D18"/>
    <w:rsid w:val="002644FE"/>
    <w:rsid w:val="002813F8"/>
    <w:rsid w:val="002831E3"/>
    <w:rsid w:val="002A4D9D"/>
    <w:rsid w:val="002A6854"/>
    <w:rsid w:val="00337894"/>
    <w:rsid w:val="003445AC"/>
    <w:rsid w:val="00384987"/>
    <w:rsid w:val="00391ABB"/>
    <w:rsid w:val="003A5108"/>
    <w:rsid w:val="003B35AB"/>
    <w:rsid w:val="003D1536"/>
    <w:rsid w:val="003E601A"/>
    <w:rsid w:val="00426483"/>
    <w:rsid w:val="004552B0"/>
    <w:rsid w:val="00477C34"/>
    <w:rsid w:val="00493276"/>
    <w:rsid w:val="00505EC1"/>
    <w:rsid w:val="00512025"/>
    <w:rsid w:val="0052487D"/>
    <w:rsid w:val="0056123E"/>
    <w:rsid w:val="005978C6"/>
    <w:rsid w:val="005A5EB1"/>
    <w:rsid w:val="005F1D15"/>
    <w:rsid w:val="006120CC"/>
    <w:rsid w:val="00621234"/>
    <w:rsid w:val="00625EC3"/>
    <w:rsid w:val="00630F24"/>
    <w:rsid w:val="00637C63"/>
    <w:rsid w:val="006404BA"/>
    <w:rsid w:val="00663A6C"/>
    <w:rsid w:val="00673CD4"/>
    <w:rsid w:val="00681AA2"/>
    <w:rsid w:val="006A0199"/>
    <w:rsid w:val="006B365E"/>
    <w:rsid w:val="006D0BFA"/>
    <w:rsid w:val="006D3105"/>
    <w:rsid w:val="006E23AE"/>
    <w:rsid w:val="00713A18"/>
    <w:rsid w:val="0072775C"/>
    <w:rsid w:val="00732CB9"/>
    <w:rsid w:val="00745DBE"/>
    <w:rsid w:val="007753B2"/>
    <w:rsid w:val="008260F5"/>
    <w:rsid w:val="00833E0B"/>
    <w:rsid w:val="00842A4D"/>
    <w:rsid w:val="0085610A"/>
    <w:rsid w:val="00877273"/>
    <w:rsid w:val="00887421"/>
    <w:rsid w:val="008B4BD7"/>
    <w:rsid w:val="008C0C6A"/>
    <w:rsid w:val="008C69DA"/>
    <w:rsid w:val="008E6065"/>
    <w:rsid w:val="008F35E4"/>
    <w:rsid w:val="008F5A32"/>
    <w:rsid w:val="00934FCE"/>
    <w:rsid w:val="00957B70"/>
    <w:rsid w:val="00976C31"/>
    <w:rsid w:val="00980201"/>
    <w:rsid w:val="009A52F5"/>
    <w:rsid w:val="00A172F5"/>
    <w:rsid w:val="00A3722C"/>
    <w:rsid w:val="00A37453"/>
    <w:rsid w:val="00A400AF"/>
    <w:rsid w:val="00A514A6"/>
    <w:rsid w:val="00A56FA6"/>
    <w:rsid w:val="00A60DE0"/>
    <w:rsid w:val="00A626EA"/>
    <w:rsid w:val="00A82EB4"/>
    <w:rsid w:val="00AD4963"/>
    <w:rsid w:val="00AF3235"/>
    <w:rsid w:val="00B01774"/>
    <w:rsid w:val="00B11898"/>
    <w:rsid w:val="00B51423"/>
    <w:rsid w:val="00B968FB"/>
    <w:rsid w:val="00BA7A3A"/>
    <w:rsid w:val="00BB11BE"/>
    <w:rsid w:val="00BD7B0A"/>
    <w:rsid w:val="00BF0BCF"/>
    <w:rsid w:val="00C34384"/>
    <w:rsid w:val="00C42559"/>
    <w:rsid w:val="00C60F2D"/>
    <w:rsid w:val="00CF3EBF"/>
    <w:rsid w:val="00D04D83"/>
    <w:rsid w:val="00D23E7B"/>
    <w:rsid w:val="00D3539D"/>
    <w:rsid w:val="00D550C2"/>
    <w:rsid w:val="00E15FC7"/>
    <w:rsid w:val="00E354B0"/>
    <w:rsid w:val="00E5367C"/>
    <w:rsid w:val="00E74BCD"/>
    <w:rsid w:val="00E82529"/>
    <w:rsid w:val="00E87350"/>
    <w:rsid w:val="00E929AE"/>
    <w:rsid w:val="00E93355"/>
    <w:rsid w:val="00ED2495"/>
    <w:rsid w:val="00EE39FA"/>
    <w:rsid w:val="00EE54BF"/>
    <w:rsid w:val="00F17BCF"/>
    <w:rsid w:val="00F4368D"/>
    <w:rsid w:val="00F827A6"/>
    <w:rsid w:val="00F833F6"/>
    <w:rsid w:val="00F863B8"/>
    <w:rsid w:val="00F874DA"/>
    <w:rsid w:val="00F9243F"/>
    <w:rsid w:val="00F9366B"/>
    <w:rsid w:val="00FA5F16"/>
    <w:rsid w:val="00FB1E51"/>
    <w:rsid w:val="00FB7A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27AF"/>
  <w15:chartTrackingRefBased/>
  <w15:docId w15:val="{AE9033CC-9A42-485E-B68E-B54AB28AF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0665CA"/>
    <w:pPr>
      <w:spacing w:after="0" w:line="240" w:lineRule="auto"/>
    </w:pPr>
    <w:rPr>
      <w:rFonts w:eastAsiaTheme="minorEastAsia"/>
      <w:lang w:eastAsia="pt-BR"/>
    </w:rPr>
    <w:tblPr>
      <w:tblCellMar>
        <w:top w:w="0" w:type="dxa"/>
        <w:left w:w="0" w:type="dxa"/>
        <w:bottom w:w="0" w:type="dxa"/>
        <w:right w:w="0" w:type="dxa"/>
      </w:tblCellMar>
    </w:tblPr>
  </w:style>
  <w:style w:type="paragraph" w:styleId="PargrafodaLista">
    <w:name w:val="List Paragraph"/>
    <w:basedOn w:val="Normal"/>
    <w:uiPriority w:val="34"/>
    <w:qFormat/>
    <w:rsid w:val="00B968FB"/>
    <w:pPr>
      <w:ind w:left="720"/>
      <w:contextualSpacing/>
    </w:pPr>
  </w:style>
  <w:style w:type="paragraph" w:styleId="Cabealho">
    <w:name w:val="header"/>
    <w:basedOn w:val="Normal"/>
    <w:link w:val="CabealhoChar"/>
    <w:unhideWhenUsed/>
    <w:rsid w:val="00833E0B"/>
    <w:pPr>
      <w:tabs>
        <w:tab w:val="center" w:pos="4252"/>
        <w:tab w:val="right" w:pos="8504"/>
      </w:tabs>
      <w:spacing w:after="0" w:line="240" w:lineRule="auto"/>
    </w:pPr>
  </w:style>
  <w:style w:type="character" w:customStyle="1" w:styleId="CabealhoChar">
    <w:name w:val="Cabeçalho Char"/>
    <w:basedOn w:val="Fontepargpadro"/>
    <w:link w:val="Cabealho"/>
    <w:rsid w:val="00833E0B"/>
  </w:style>
  <w:style w:type="paragraph" w:styleId="Rodap">
    <w:name w:val="footer"/>
    <w:basedOn w:val="Normal"/>
    <w:link w:val="RodapChar"/>
    <w:uiPriority w:val="99"/>
    <w:unhideWhenUsed/>
    <w:rsid w:val="00833E0B"/>
    <w:pPr>
      <w:tabs>
        <w:tab w:val="center" w:pos="4252"/>
        <w:tab w:val="right" w:pos="8504"/>
      </w:tabs>
      <w:spacing w:after="0" w:line="240" w:lineRule="auto"/>
    </w:pPr>
  </w:style>
  <w:style w:type="character" w:customStyle="1" w:styleId="RodapChar">
    <w:name w:val="Rodapé Char"/>
    <w:basedOn w:val="Fontepargpadro"/>
    <w:link w:val="Rodap"/>
    <w:uiPriority w:val="99"/>
    <w:rsid w:val="00833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4</Pages>
  <Words>867</Words>
  <Characters>4688</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Lívio Ramalho</dc:creator>
  <cp:keywords/>
  <dc:description/>
  <cp:lastModifiedBy>Livio Oliveira Ramalho</cp:lastModifiedBy>
  <cp:revision>95</cp:revision>
  <dcterms:created xsi:type="dcterms:W3CDTF">2020-02-11T18:32:00Z</dcterms:created>
  <dcterms:modified xsi:type="dcterms:W3CDTF">2020-03-03T16:34:00Z</dcterms:modified>
</cp:coreProperties>
</file>